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w:t>
      </w:r>
      <w:r>
        <w:rPr>
          <w:rFonts w:hint="eastAsia"/>
          <w:b/>
          <w:bCs/>
          <w:sz w:val="36"/>
          <w:szCs w:val="36"/>
          <w:lang w:val="en-US" w:eastAsia="zh-CN"/>
        </w:rPr>
        <w:t>1</w:t>
      </w:r>
      <w:r>
        <w:rPr>
          <w:rFonts w:hint="eastAsia"/>
          <w:b/>
          <w:bCs/>
          <w:sz w:val="36"/>
          <w:szCs w:val="36"/>
        </w:rPr>
        <w:t>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44"/>
          <w:szCs w:val="44"/>
        </w:rPr>
      </w:pPr>
      <w:r>
        <w:rPr>
          <w:rFonts w:hint="eastAsia"/>
          <w:b/>
          <w:bCs/>
          <w:sz w:val="44"/>
          <w:szCs w:val="44"/>
          <w:u w:val="none"/>
        </w:rPr>
        <w:t>长沙市</w:t>
      </w:r>
      <w:r>
        <w:rPr>
          <w:b/>
          <w:bCs/>
          <w:sz w:val="44"/>
          <w:szCs w:val="44"/>
          <w:u w:val="none"/>
        </w:rPr>
        <w:t>特殊教育学校</w:t>
      </w:r>
      <w:r>
        <w:rPr>
          <w:rFonts w:hint="eastAsia"/>
          <w:b/>
          <w:bCs/>
          <w:sz w:val="44"/>
          <w:szCs w:val="44"/>
        </w:rPr>
        <w:t>初试办法</w:t>
      </w:r>
    </w:p>
    <w:p>
      <w:pPr>
        <w:adjustRightInd w:val="0"/>
        <w:snapToGrid w:val="0"/>
        <w:spacing w:line="440" w:lineRule="exact"/>
        <w:jc w:val="center"/>
        <w:rPr>
          <w:b/>
          <w:bCs/>
          <w:sz w:val="32"/>
          <w:szCs w:val="32"/>
        </w:rPr>
      </w:pPr>
    </w:p>
    <w:p>
      <w:pPr>
        <w:adjustRightInd w:val="0"/>
        <w:snapToGrid w:val="0"/>
        <w:spacing w:line="440" w:lineRule="exact"/>
        <w:rPr>
          <w:b/>
          <w:bCs/>
          <w:sz w:val="32"/>
          <w:szCs w:val="32"/>
        </w:rPr>
      </w:pPr>
    </w:p>
    <w:p>
      <w:pPr>
        <w:adjustRightInd w:val="0"/>
        <w:snapToGrid w:val="0"/>
        <w:spacing w:line="360" w:lineRule="auto"/>
        <w:ind w:firstLine="420"/>
        <w:rPr>
          <w:b/>
          <w:bCs/>
        </w:rPr>
      </w:pPr>
      <w:r>
        <w:rPr>
          <w:rFonts w:hint="eastAsia"/>
          <w:b/>
          <w:bCs/>
        </w:rPr>
        <w:t>一、具体做法</w:t>
      </w:r>
    </w:p>
    <w:p>
      <w:pPr>
        <w:numPr>
          <w:ilvl w:val="0"/>
          <w:numId w:val="0"/>
        </w:numPr>
        <w:adjustRightInd w:val="0"/>
        <w:snapToGrid w:val="0"/>
        <w:spacing w:line="360" w:lineRule="auto"/>
        <w:ind w:firstLine="420" w:firstLineChars="200"/>
        <w:rPr>
          <w:u w:val="none"/>
        </w:rPr>
      </w:pPr>
      <w:r>
        <w:rPr>
          <w:rFonts w:hint="eastAsia"/>
          <w:u w:val="none"/>
        </w:rPr>
        <w:t>1、</w:t>
      </w:r>
      <w:r>
        <w:rPr>
          <w:u w:val="none"/>
        </w:rPr>
        <w:t>初试由</w:t>
      </w:r>
      <w:r>
        <w:rPr>
          <w:rFonts w:hint="eastAsia"/>
          <w:u w:val="none"/>
        </w:rPr>
        <w:t>面试</w:t>
      </w:r>
      <w:r>
        <w:rPr>
          <w:rFonts w:hint="eastAsia"/>
          <w:u w:val="none"/>
          <w:lang w:eastAsia="zh-CN"/>
        </w:rPr>
        <w:t>、试教</w:t>
      </w:r>
      <w:r>
        <w:rPr>
          <w:rFonts w:hint="eastAsia"/>
          <w:u w:val="none"/>
        </w:rPr>
        <w:t>组成。</w:t>
      </w:r>
      <w:r>
        <w:rPr>
          <w:rFonts w:hint="eastAsia"/>
          <w:u w:val="none"/>
          <w:lang w:eastAsia="zh-CN"/>
        </w:rPr>
        <w:t>面试、试教时长共</w:t>
      </w:r>
      <w:r>
        <w:rPr>
          <w:rFonts w:hint="eastAsia"/>
          <w:u w:val="none"/>
          <w:lang w:val="en-US" w:eastAsia="zh-CN"/>
        </w:rPr>
        <w:t>8分钟，</w:t>
      </w:r>
      <w:r>
        <w:rPr>
          <w:rFonts w:hint="eastAsia"/>
          <w:u w:val="none"/>
          <w:lang w:eastAsia="zh-CN"/>
        </w:rPr>
        <w:t>准备时间</w:t>
      </w:r>
      <w:r>
        <w:rPr>
          <w:rFonts w:hint="eastAsia"/>
          <w:u w:val="none"/>
          <w:lang w:val="en-US" w:eastAsia="zh-CN"/>
        </w:rPr>
        <w:t>30分钟。</w:t>
      </w:r>
      <w:r>
        <w:rPr>
          <w:rFonts w:hint="eastAsia"/>
          <w:u w:val="none"/>
          <w:lang w:eastAsia="zh-CN"/>
        </w:rPr>
        <w:t>面试、试教</w:t>
      </w:r>
      <w:r>
        <w:rPr>
          <w:rFonts w:hint="eastAsia"/>
          <w:u w:val="none"/>
        </w:rPr>
        <w:t>满分均为100分</w:t>
      </w:r>
      <w:r>
        <w:rPr>
          <w:rFonts w:hint="eastAsia"/>
          <w:u w:val="none"/>
          <w:lang w:eastAsia="zh-CN"/>
        </w:rPr>
        <w:t>。</w:t>
      </w:r>
      <w:r>
        <w:rPr>
          <w:rFonts w:hint="eastAsia"/>
          <w:u w:val="none"/>
        </w:rPr>
        <w:t>考生得分均为所有评委评分中去掉一个最低分和一个最高分后的平均得分（四舍五入后保留两位小数</w:t>
      </w:r>
      <w:r>
        <w:rPr>
          <w:rFonts w:hint="eastAsia"/>
          <w:u w:val="none"/>
          <w:lang w:eastAsia="zh-CN"/>
        </w:rPr>
        <w:t>，下同</w:t>
      </w:r>
      <w:r>
        <w:rPr>
          <w:rFonts w:hint="eastAsia"/>
          <w:u w:val="none"/>
        </w:rPr>
        <w:t>），每位考生的成绩通知书在其后两位考生结束后依次领取。面试和</w:t>
      </w:r>
      <w:r>
        <w:rPr>
          <w:rFonts w:hint="eastAsia"/>
          <w:u w:val="none"/>
          <w:lang w:eastAsia="zh-CN"/>
        </w:rPr>
        <w:t>试教得分</w:t>
      </w:r>
      <w:r>
        <w:rPr>
          <w:rFonts w:hint="eastAsia"/>
          <w:u w:val="none"/>
        </w:rPr>
        <w:t>按</w:t>
      </w:r>
      <w:r>
        <w:rPr>
          <w:rFonts w:hint="eastAsia"/>
          <w:u w:val="none"/>
          <w:lang w:val="en-US" w:eastAsia="zh-CN"/>
        </w:rPr>
        <w:t>3</w:t>
      </w:r>
      <w:r>
        <w:rPr>
          <w:rFonts w:hint="eastAsia"/>
          <w:u w:val="none"/>
        </w:rPr>
        <w:t>∶</w:t>
      </w:r>
      <w:r>
        <w:rPr>
          <w:rFonts w:hint="eastAsia"/>
          <w:u w:val="none"/>
          <w:lang w:val="en-US" w:eastAsia="zh-CN"/>
        </w:rPr>
        <w:t>7</w:t>
      </w:r>
      <w:r>
        <w:rPr>
          <w:rFonts w:hint="eastAsia"/>
          <w:u w:val="none"/>
        </w:rPr>
        <w:t>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u w:val="none"/>
        </w:rPr>
        <w:t>。</w:t>
      </w:r>
    </w:p>
    <w:tbl>
      <w:tblPr>
        <w:tblStyle w:val="4"/>
        <w:tblW w:w="6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83"/>
        <w:gridCol w:w="1673"/>
        <w:gridCol w:w="2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683" w:type="dxa"/>
            <w:tcBorders>
              <w:right w:val="single" w:color="auto" w:sz="4" w:space="0"/>
            </w:tcBorders>
            <w:vAlign w:val="center"/>
          </w:tcPr>
          <w:p>
            <w:pPr>
              <w:numPr>
                <w:ilvl w:val="0"/>
                <w:numId w:val="0"/>
              </w:numPr>
              <w:adjustRightInd w:val="0"/>
              <w:snapToGrid w:val="0"/>
              <w:spacing w:line="360" w:lineRule="auto"/>
              <w:ind w:firstLine="420" w:firstLineChars="200"/>
              <w:jc w:val="center"/>
              <w:rPr>
                <w:rFonts w:hint="eastAsia"/>
                <w:u w:val="none"/>
              </w:rPr>
            </w:pPr>
            <w:r>
              <w:rPr>
                <w:rFonts w:hint="eastAsia"/>
                <w:u w:val="none"/>
              </w:rPr>
              <w:t>初试日期</w:t>
            </w:r>
          </w:p>
        </w:tc>
        <w:tc>
          <w:tcPr>
            <w:tcW w:w="1673" w:type="dxa"/>
            <w:tcBorders>
              <w:left w:val="single" w:color="auto" w:sz="4" w:space="0"/>
              <w:right w:val="single" w:color="auto" w:sz="4" w:space="0"/>
            </w:tcBorders>
            <w:vAlign w:val="center"/>
          </w:tcPr>
          <w:p>
            <w:pPr>
              <w:numPr>
                <w:ilvl w:val="0"/>
                <w:numId w:val="0"/>
              </w:numPr>
              <w:adjustRightInd w:val="0"/>
              <w:snapToGrid w:val="0"/>
              <w:spacing w:line="360" w:lineRule="auto"/>
              <w:ind w:firstLine="420" w:firstLineChars="200"/>
              <w:jc w:val="both"/>
              <w:rPr>
                <w:rFonts w:hint="eastAsia"/>
                <w:u w:val="none"/>
              </w:rPr>
            </w:pPr>
            <w:r>
              <w:rPr>
                <w:rFonts w:hint="eastAsia"/>
                <w:u w:val="none"/>
              </w:rPr>
              <w:t>集合时间</w:t>
            </w:r>
          </w:p>
        </w:tc>
        <w:tc>
          <w:tcPr>
            <w:tcW w:w="2356" w:type="dxa"/>
            <w:tcBorders>
              <w:left w:val="single" w:color="auto" w:sz="4" w:space="0"/>
            </w:tcBorders>
            <w:vAlign w:val="center"/>
          </w:tcPr>
          <w:p>
            <w:pPr>
              <w:numPr>
                <w:ilvl w:val="0"/>
                <w:numId w:val="0"/>
              </w:numPr>
              <w:adjustRightInd w:val="0"/>
              <w:snapToGrid w:val="0"/>
              <w:spacing w:line="360" w:lineRule="auto"/>
              <w:ind w:firstLine="420" w:firstLineChars="200"/>
              <w:jc w:val="both"/>
              <w:rPr>
                <w:rFonts w:hint="eastAsia"/>
                <w:u w:val="none"/>
              </w:rPr>
            </w:pPr>
            <w:r>
              <w:rPr>
                <w:rFonts w:hint="eastAsia"/>
                <w:u w:val="none"/>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683" w:type="dxa"/>
            <w:tcBorders>
              <w:right w:val="single" w:color="auto" w:sz="4" w:space="0"/>
            </w:tcBorders>
            <w:vAlign w:val="center"/>
          </w:tcPr>
          <w:p>
            <w:pPr>
              <w:numPr>
                <w:ilvl w:val="0"/>
                <w:numId w:val="0"/>
              </w:numPr>
              <w:adjustRightInd w:val="0"/>
              <w:snapToGrid w:val="0"/>
              <w:spacing w:line="360" w:lineRule="auto"/>
              <w:ind w:firstLine="420" w:firstLineChars="200"/>
              <w:jc w:val="center"/>
              <w:rPr>
                <w:rFonts w:hint="eastAsia"/>
                <w:u w:val="none"/>
              </w:rPr>
            </w:pPr>
            <w:r>
              <w:rPr>
                <w:rFonts w:hint="eastAsia"/>
                <w:u w:val="none"/>
              </w:rPr>
              <w:t>202</w:t>
            </w:r>
            <w:r>
              <w:rPr>
                <w:rFonts w:hint="eastAsia"/>
                <w:u w:val="none"/>
                <w:lang w:val="en-US" w:eastAsia="zh-CN"/>
              </w:rPr>
              <w:t>1</w:t>
            </w:r>
            <w:r>
              <w:rPr>
                <w:rFonts w:hint="eastAsia"/>
                <w:u w:val="none"/>
              </w:rPr>
              <w:t>年</w:t>
            </w:r>
            <w:r>
              <w:rPr>
                <w:rFonts w:hint="eastAsia"/>
                <w:u w:val="none"/>
                <w:lang w:val="en-US" w:eastAsia="zh-CN"/>
              </w:rPr>
              <w:t>4</w:t>
            </w:r>
            <w:r>
              <w:rPr>
                <w:rFonts w:hint="eastAsia"/>
                <w:u w:val="none"/>
              </w:rPr>
              <w:t>月 2</w:t>
            </w:r>
            <w:r>
              <w:rPr>
                <w:rFonts w:hint="default"/>
                <w:u w:val="none"/>
              </w:rPr>
              <w:t>5</w:t>
            </w:r>
            <w:r>
              <w:rPr>
                <w:rFonts w:hint="eastAsia"/>
                <w:u w:val="none"/>
              </w:rPr>
              <w:t>日</w:t>
            </w:r>
          </w:p>
        </w:tc>
        <w:tc>
          <w:tcPr>
            <w:tcW w:w="1673" w:type="dxa"/>
            <w:tcBorders>
              <w:left w:val="single" w:color="auto" w:sz="4" w:space="0"/>
              <w:right w:val="single" w:color="auto" w:sz="4" w:space="0"/>
            </w:tcBorders>
            <w:vAlign w:val="center"/>
          </w:tcPr>
          <w:p>
            <w:pPr>
              <w:numPr>
                <w:ilvl w:val="0"/>
                <w:numId w:val="0"/>
              </w:numPr>
              <w:adjustRightInd w:val="0"/>
              <w:snapToGrid w:val="0"/>
              <w:spacing w:line="360" w:lineRule="auto"/>
              <w:ind w:firstLine="420" w:firstLineChars="200"/>
              <w:jc w:val="both"/>
              <w:rPr>
                <w:rFonts w:hint="eastAsia"/>
                <w:u w:val="none"/>
              </w:rPr>
            </w:pPr>
            <w:r>
              <w:rPr>
                <w:rFonts w:hint="eastAsia"/>
                <w:u w:val="none"/>
              </w:rPr>
              <w:t>7∶30</w:t>
            </w:r>
          </w:p>
        </w:tc>
        <w:tc>
          <w:tcPr>
            <w:tcW w:w="2356" w:type="dxa"/>
            <w:tcBorders>
              <w:left w:val="single" w:color="auto" w:sz="4" w:space="0"/>
            </w:tcBorders>
            <w:vAlign w:val="center"/>
          </w:tcPr>
          <w:p>
            <w:pPr>
              <w:numPr>
                <w:ilvl w:val="0"/>
                <w:numId w:val="0"/>
              </w:numPr>
              <w:adjustRightInd w:val="0"/>
              <w:snapToGrid w:val="0"/>
              <w:spacing w:line="360" w:lineRule="auto"/>
              <w:ind w:firstLine="210" w:firstLineChars="100"/>
              <w:jc w:val="both"/>
              <w:rPr>
                <w:rFonts w:hint="eastAsia" w:eastAsia="宋体"/>
                <w:u w:val="none"/>
                <w:lang w:eastAsia="zh-CN"/>
              </w:rPr>
            </w:pPr>
            <w:r>
              <w:rPr>
                <w:rFonts w:hint="eastAsia"/>
                <w:u w:val="none"/>
              </w:rPr>
              <w:t>学校</w:t>
            </w:r>
            <w:r>
              <w:rPr>
                <w:rFonts w:hint="eastAsia"/>
                <w:u w:val="none"/>
                <w:lang w:eastAsia="zh-CN"/>
              </w:rPr>
              <w:t>先骥楼梯形教室</w:t>
            </w:r>
          </w:p>
        </w:tc>
      </w:tr>
    </w:tbl>
    <w:p>
      <w:pPr>
        <w:widowControl/>
        <w:tabs>
          <w:tab w:val="left" w:pos="7920"/>
        </w:tabs>
        <w:adjustRightInd w:val="0"/>
        <w:snapToGrid w:val="0"/>
        <w:spacing w:line="360" w:lineRule="auto"/>
        <w:jc w:val="left"/>
      </w:pPr>
    </w:p>
    <w:p>
      <w:pPr>
        <w:widowControl/>
        <w:tabs>
          <w:tab w:val="left" w:pos="7920"/>
        </w:tabs>
        <w:adjustRightInd w:val="0"/>
        <w:snapToGrid w:val="0"/>
        <w:spacing w:line="360" w:lineRule="auto"/>
        <w:ind w:firstLine="420" w:firstLineChars="200"/>
        <w:jc w:val="left"/>
        <w:rPr>
          <w:rFonts w:ascii="楷体" w:hAnsi="楷体" w:eastAsia="楷体"/>
          <w:color w:val="auto"/>
          <w:kern w:val="0"/>
          <w:sz w:val="28"/>
          <w:szCs w:val="28"/>
          <w:u w:val="none"/>
        </w:rPr>
      </w:pPr>
      <w:r>
        <w:rPr>
          <w:rFonts w:hint="eastAsia"/>
          <w:color w:val="auto"/>
          <w:u w:val="none"/>
        </w:rPr>
        <w:t>2、当招聘职位的报名人数超过</w:t>
      </w:r>
      <w:r>
        <w:rPr>
          <w:color w:val="auto"/>
          <w:u w:val="none"/>
        </w:rPr>
        <w:t>30</w:t>
      </w:r>
      <w:r>
        <w:rPr>
          <w:rFonts w:hint="eastAsia"/>
          <w:color w:val="auto"/>
          <w:u w:val="none"/>
        </w:rPr>
        <w:t>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rFonts w:hint="eastAsia"/>
          <w:color w:val="auto"/>
          <w:u w:val="none"/>
        </w:rPr>
      </w:pPr>
      <w:r>
        <w:rPr>
          <w:rFonts w:hint="eastAsia"/>
          <w:color w:val="auto"/>
          <w:u w:val="none"/>
        </w:rPr>
        <w:t>(1)知识测验内容为</w:t>
      </w:r>
      <w:r>
        <w:rPr>
          <w:rFonts w:hint="eastAsia"/>
          <w:color w:val="auto"/>
          <w:u w:val="none"/>
          <w:lang w:eastAsia="zh-CN"/>
        </w:rPr>
        <w:t>教育学和心理学</w:t>
      </w:r>
      <w:r>
        <w:rPr>
          <w:rFonts w:hint="eastAsia"/>
          <w:color w:val="auto"/>
          <w:u w:val="none"/>
        </w:rPr>
        <w:t>，满分100分，时长</w:t>
      </w:r>
      <w:r>
        <w:rPr>
          <w:color w:val="auto"/>
          <w:u w:val="none"/>
        </w:rPr>
        <w:t>60</w:t>
      </w:r>
      <w:r>
        <w:rPr>
          <w:rFonts w:hint="eastAsia"/>
          <w:color w:val="auto"/>
          <w:u w:val="none"/>
        </w:rPr>
        <w:t>分钟。</w:t>
      </w:r>
      <w:r>
        <w:rPr>
          <w:rFonts w:hint="eastAsia"/>
        </w:rPr>
        <w:t>考室和座号安排于</w:t>
      </w:r>
      <w:r>
        <w:rPr>
          <w:rFonts w:hint="eastAsia"/>
          <w:szCs w:val="21"/>
          <w:lang w:val="en-US" w:eastAsia="zh-CN"/>
        </w:rPr>
        <w:t>4</w:t>
      </w:r>
      <w:r>
        <w:rPr>
          <w:rFonts w:hint="eastAsia"/>
          <w:szCs w:val="21"/>
        </w:rPr>
        <w:t>月</w:t>
      </w:r>
      <w:r>
        <w:rPr>
          <w:szCs w:val="21"/>
        </w:rPr>
        <w:t>2</w:t>
      </w:r>
      <w:r>
        <w:rPr>
          <w:rFonts w:hint="eastAsia"/>
          <w:szCs w:val="21"/>
          <w:lang w:val="en-US" w:eastAsia="zh-CN"/>
        </w:rPr>
        <w:t>3</w:t>
      </w:r>
      <w:r>
        <w:rPr>
          <w:rFonts w:hint="eastAsia"/>
          <w:szCs w:val="21"/>
        </w:rPr>
        <w:t>日在学校网站公布。</w:t>
      </w:r>
      <w:r>
        <w:rPr>
          <w:rFonts w:hint="eastAsia"/>
          <w:szCs w:val="21"/>
          <w:lang w:eastAsia="zh-CN"/>
        </w:rPr>
        <w:t>知识测验集合</w:t>
      </w:r>
      <w:r>
        <w:rPr>
          <w:rFonts w:hint="eastAsia"/>
          <w:color w:val="auto"/>
          <w:u w:val="none"/>
        </w:rPr>
        <w:t>时间为</w:t>
      </w:r>
      <w:r>
        <w:rPr>
          <w:rFonts w:hint="eastAsia"/>
          <w:color w:val="auto"/>
          <w:u w:val="none"/>
          <w:lang w:val="en-US" w:eastAsia="zh-CN"/>
        </w:rPr>
        <w:t>4</w:t>
      </w:r>
      <w:r>
        <w:rPr>
          <w:rFonts w:hint="eastAsia"/>
          <w:color w:val="auto"/>
          <w:u w:val="none"/>
        </w:rPr>
        <w:t>月2</w:t>
      </w:r>
      <w:r>
        <w:rPr>
          <w:rFonts w:hint="default"/>
          <w:color w:val="auto"/>
          <w:u w:val="none"/>
        </w:rPr>
        <w:t>5</w:t>
      </w:r>
      <w:r>
        <w:rPr>
          <w:rFonts w:hint="eastAsia"/>
          <w:color w:val="auto"/>
          <w:u w:val="none"/>
        </w:rPr>
        <w:t>日8:00，</w:t>
      </w:r>
      <w:r>
        <w:rPr>
          <w:rFonts w:hint="eastAsia" w:ascii="Calibri" w:hAnsi="Calibri" w:eastAsia="宋体" w:cs="Times New Roman"/>
          <w:color w:val="auto"/>
          <w:kern w:val="2"/>
          <w:sz w:val="21"/>
          <w:szCs w:val="24"/>
          <w:u w:val="none"/>
          <w:lang w:val="en-US" w:eastAsia="zh-CN"/>
        </w:rPr>
        <w:t>迟到考生不得进入考室</w:t>
      </w:r>
      <w:r>
        <w:rPr>
          <w:rFonts w:hint="eastAsia"/>
          <w:color w:val="auto"/>
          <w:u w:val="none"/>
        </w:rPr>
        <w:t>。知识测验成绩</w:t>
      </w:r>
      <w:r>
        <w:rPr>
          <w:rFonts w:hint="eastAsia"/>
          <w:color w:val="auto"/>
          <w:u w:val="none"/>
          <w:lang w:eastAsia="zh-CN"/>
        </w:rPr>
        <w:t>于</w:t>
      </w:r>
      <w:r>
        <w:rPr>
          <w:rFonts w:hint="eastAsia"/>
          <w:color w:val="auto"/>
          <w:u w:val="none"/>
          <w:lang w:val="en-US" w:eastAsia="zh-CN"/>
        </w:rPr>
        <w:t>12:00左右</w:t>
      </w:r>
      <w:r>
        <w:rPr>
          <w:rFonts w:hint="eastAsia"/>
          <w:color w:val="auto"/>
          <w:u w:val="none"/>
        </w:rPr>
        <w:t>在学校网站公布，对知识测验成绩有异议者</w:t>
      </w:r>
      <w:r>
        <w:rPr>
          <w:rFonts w:hint="eastAsia"/>
          <w:color w:val="auto"/>
          <w:lang w:eastAsia="zh-CN"/>
        </w:rPr>
        <w:t>请将考生</w:t>
      </w:r>
      <w:r>
        <w:rPr>
          <w:rFonts w:hint="eastAsia"/>
          <w:color w:val="auto"/>
        </w:rPr>
        <w:t>身份证（双面）照片、《初试准考证》照片、已公布的本人知识测验成绩于</w:t>
      </w:r>
      <w:r>
        <w:rPr>
          <w:rFonts w:hint="eastAsia"/>
          <w:color w:val="auto"/>
          <w:lang w:val="en-US" w:eastAsia="zh-CN"/>
        </w:rPr>
        <w:t>1</w:t>
      </w:r>
      <w:r>
        <w:rPr>
          <w:rFonts w:hint="eastAsia"/>
          <w:color w:val="auto"/>
        </w:rPr>
        <w:t>2</w:t>
      </w:r>
      <w:r>
        <w:rPr>
          <w:rFonts w:hint="eastAsia"/>
          <w:color w:val="auto"/>
          <w:lang w:eastAsia="zh-CN"/>
        </w:rPr>
        <w:t>：</w:t>
      </w:r>
      <w:r>
        <w:rPr>
          <w:rFonts w:hint="eastAsia"/>
          <w:color w:val="auto"/>
          <w:lang w:val="en-US" w:eastAsia="zh-CN"/>
        </w:rPr>
        <w:t>30</w:t>
      </w:r>
      <w:r>
        <w:rPr>
          <w:rFonts w:hint="eastAsia"/>
          <w:color w:val="auto"/>
        </w:rPr>
        <w:t>前</w:t>
      </w:r>
      <w:r>
        <w:rPr>
          <w:rFonts w:hint="eastAsia"/>
          <w:color w:val="auto"/>
          <w:lang w:eastAsia="zh-CN"/>
        </w:rPr>
        <w:t>发送到</w:t>
      </w:r>
      <w:r>
        <w:rPr>
          <w:rFonts w:hint="eastAsia"/>
          <w:color w:val="auto"/>
          <w:lang w:val="en-US" w:eastAsia="zh-CN"/>
        </w:rPr>
        <w:t>cstsjybgs@163.com</w:t>
      </w:r>
      <w:r>
        <w:rPr>
          <w:rFonts w:hint="eastAsia"/>
          <w:color w:val="auto"/>
        </w:rPr>
        <w:t>邮箱</w:t>
      </w:r>
      <w:r>
        <w:rPr>
          <w:rFonts w:hint="eastAsia"/>
          <w:color w:val="auto"/>
          <w:u w:val="none"/>
        </w:rPr>
        <w:t>申请</w:t>
      </w:r>
      <w:r>
        <w:rPr>
          <w:rFonts w:hint="eastAsia"/>
          <w:color w:val="auto"/>
          <w:lang w:eastAsia="zh-CN"/>
        </w:rPr>
        <w:t>核分</w:t>
      </w:r>
      <w:r>
        <w:rPr>
          <w:rFonts w:hint="eastAsia"/>
          <w:color w:val="auto"/>
          <w:u w:val="none"/>
        </w:rPr>
        <w:t>，13</w:t>
      </w:r>
      <w:r>
        <w:rPr>
          <w:rFonts w:hint="eastAsia"/>
          <w:color w:val="auto"/>
          <w:u w:val="none"/>
          <w:lang w:eastAsia="zh-CN"/>
        </w:rPr>
        <w:t>：</w:t>
      </w:r>
      <w:r>
        <w:rPr>
          <w:rFonts w:hint="eastAsia"/>
          <w:color w:val="auto"/>
          <w:u w:val="none"/>
          <w:lang w:val="en-US" w:eastAsia="zh-CN"/>
        </w:rPr>
        <w:t>00左右</w:t>
      </w:r>
      <w:r>
        <w:rPr>
          <w:rFonts w:hint="eastAsia"/>
          <w:color w:val="auto"/>
          <w:u w:val="none"/>
        </w:rPr>
        <w:t>在学校网站公布核分</w:t>
      </w:r>
      <w:r>
        <w:rPr>
          <w:rFonts w:hint="eastAsia"/>
          <w:color w:val="auto"/>
          <w:u w:val="none"/>
          <w:lang w:eastAsia="zh-CN"/>
        </w:rPr>
        <w:t>结果</w:t>
      </w:r>
      <w:r>
        <w:rPr>
          <w:rFonts w:hint="eastAsia"/>
          <w:color w:val="auto"/>
          <w:u w:val="none"/>
        </w:rPr>
        <w:t>。</w:t>
      </w:r>
    </w:p>
    <w:p>
      <w:pPr>
        <w:adjustRightInd w:val="0"/>
        <w:snapToGrid w:val="0"/>
        <w:spacing w:line="360" w:lineRule="auto"/>
        <w:ind w:firstLine="420"/>
        <w:rPr>
          <w:rFonts w:hint="eastAsia"/>
          <w:b w:val="0"/>
          <w:bCs w:val="0"/>
          <w:color w:val="auto"/>
          <w:u w:val="none"/>
        </w:rPr>
      </w:pPr>
      <w:r>
        <w:rPr>
          <w:rFonts w:hint="eastAsia"/>
          <w:b w:val="0"/>
          <w:bCs w:val="0"/>
          <w:color w:val="auto"/>
          <w:u w:val="none"/>
          <w:lang w:val="en-US" w:eastAsia="zh-CN"/>
        </w:rPr>
        <w:t>(2)</w:t>
      </w:r>
      <w:r>
        <w:rPr>
          <w:rFonts w:hint="eastAsia"/>
          <w:b w:val="0"/>
          <w:bCs w:val="0"/>
          <w:color w:val="auto"/>
          <w:u w:val="none"/>
          <w:lang w:eastAsia="zh-CN"/>
        </w:rPr>
        <w:t>以</w:t>
      </w:r>
      <w:r>
        <w:rPr>
          <w:rFonts w:hint="eastAsia" w:ascii="宋体" w:hAnsi="宋体" w:eastAsia="宋体" w:cs="宋体"/>
          <w:color w:val="auto"/>
          <w:kern w:val="2"/>
          <w:sz w:val="21"/>
          <w:szCs w:val="21"/>
          <w:u w:val="none"/>
        </w:rPr>
        <w:t>招聘</w:t>
      </w:r>
      <w:r>
        <w:rPr>
          <w:rFonts w:hint="eastAsia" w:ascii="宋体" w:hAnsi="宋体" w:cs="宋体"/>
          <w:color w:val="auto"/>
          <w:kern w:val="2"/>
          <w:sz w:val="21"/>
          <w:szCs w:val="21"/>
          <w:u w:val="none"/>
          <w:lang w:eastAsia="zh-CN"/>
        </w:rPr>
        <w:t>职</w:t>
      </w:r>
      <w:r>
        <w:rPr>
          <w:rFonts w:hint="eastAsia" w:ascii="宋体" w:hAnsi="宋体" w:eastAsia="宋体" w:cs="宋体"/>
          <w:color w:val="auto"/>
          <w:kern w:val="2"/>
          <w:sz w:val="21"/>
          <w:szCs w:val="21"/>
          <w:u w:val="none"/>
        </w:rPr>
        <w:t>位数</w:t>
      </w:r>
      <w:r>
        <w:rPr>
          <w:rFonts w:hint="eastAsia" w:ascii="宋体" w:hAnsi="宋体" w:cs="宋体"/>
          <w:color w:val="auto"/>
          <w:kern w:val="2"/>
          <w:sz w:val="21"/>
          <w:szCs w:val="21"/>
          <w:u w:val="none"/>
          <w:lang w:eastAsia="zh-CN"/>
        </w:rPr>
        <w:t>为基数，依</w:t>
      </w:r>
      <w:r>
        <w:rPr>
          <w:rFonts w:hint="eastAsia" w:ascii="宋体" w:hAnsi="宋体" w:eastAsia="宋体" w:cs="宋体"/>
          <w:color w:val="auto"/>
          <w:kern w:val="2"/>
          <w:sz w:val="21"/>
          <w:szCs w:val="21"/>
          <w:u w:val="none"/>
          <w:lang w:eastAsia="zh-CN"/>
        </w:rPr>
        <w:t>知识测验</w:t>
      </w:r>
      <w:r>
        <w:rPr>
          <w:rFonts w:hint="eastAsia" w:ascii="宋体" w:hAnsi="宋体" w:eastAsia="宋体" w:cs="宋体"/>
          <w:color w:val="auto"/>
          <w:kern w:val="2"/>
          <w:sz w:val="21"/>
          <w:szCs w:val="21"/>
          <w:u w:val="none"/>
        </w:rPr>
        <w:t>成绩从高分到低分</w:t>
      </w:r>
      <w:r>
        <w:rPr>
          <w:rFonts w:hint="eastAsia" w:ascii="宋体" w:hAnsi="宋体" w:eastAsia="宋体" w:cs="宋体"/>
          <w:color w:val="auto"/>
          <w:kern w:val="2"/>
          <w:sz w:val="21"/>
          <w:szCs w:val="21"/>
          <w:u w:val="none"/>
          <w:lang w:eastAsia="zh-CN"/>
        </w:rPr>
        <w:t>按</w:t>
      </w:r>
      <w:r>
        <w:rPr>
          <w:rFonts w:hint="eastAsia"/>
          <w:b w:val="0"/>
          <w:bCs w:val="0"/>
          <w:color w:val="auto"/>
          <w:u w:val="none"/>
          <w:lang w:val="en-US" w:eastAsia="zh-CN"/>
        </w:rPr>
        <w:t>1:10</w:t>
      </w:r>
      <w:r>
        <w:rPr>
          <w:rFonts w:hint="eastAsia" w:ascii="宋体" w:hAnsi="宋体" w:eastAsia="宋体" w:cs="宋体"/>
          <w:color w:val="auto"/>
          <w:kern w:val="2"/>
          <w:sz w:val="21"/>
          <w:szCs w:val="21"/>
          <w:u w:val="none"/>
        </w:rPr>
        <w:t>的</w:t>
      </w:r>
      <w:r>
        <w:rPr>
          <w:rFonts w:hint="eastAsia" w:ascii="宋体" w:hAnsi="宋体" w:cs="宋体"/>
          <w:color w:val="auto"/>
          <w:kern w:val="2"/>
          <w:sz w:val="21"/>
          <w:szCs w:val="21"/>
          <w:u w:val="none"/>
          <w:lang w:eastAsia="zh-CN"/>
        </w:rPr>
        <w:t>比例</w:t>
      </w:r>
      <w:r>
        <w:rPr>
          <w:rFonts w:hint="eastAsia" w:ascii="宋体" w:hAnsi="宋体" w:cs="宋体"/>
          <w:color w:val="auto"/>
          <w:kern w:val="2"/>
          <w:sz w:val="21"/>
          <w:szCs w:val="21"/>
          <w:u w:val="none"/>
          <w:lang w:val="en-US" w:eastAsia="zh-CN"/>
        </w:rPr>
        <w:t>确定</w:t>
      </w:r>
      <w:r>
        <w:rPr>
          <w:rFonts w:hint="eastAsia"/>
          <w:b w:val="0"/>
          <w:bCs/>
          <w:color w:val="auto"/>
          <w:u w:val="none"/>
          <w:lang w:eastAsia="zh-CN"/>
        </w:rPr>
        <w:t>入围初试人选（比例内</w:t>
      </w:r>
      <w:r>
        <w:rPr>
          <w:rFonts w:hint="eastAsia" w:ascii="宋体" w:hAnsi="宋体" w:cs="宋体"/>
          <w:color w:val="auto"/>
          <w:kern w:val="2"/>
          <w:sz w:val="21"/>
          <w:szCs w:val="21"/>
          <w:u w:val="none"/>
          <w:lang w:eastAsia="zh-CN"/>
        </w:rPr>
        <w:t>末位分数相等的均入围）。入围人选名单于</w:t>
      </w:r>
      <w:r>
        <w:rPr>
          <w:rFonts w:hint="eastAsia" w:ascii="宋体" w:hAnsi="宋体" w:cs="宋体"/>
          <w:color w:val="auto"/>
          <w:kern w:val="2"/>
          <w:sz w:val="21"/>
          <w:szCs w:val="21"/>
          <w:u w:val="none"/>
          <w:lang w:val="en-US" w:eastAsia="zh-CN"/>
        </w:rPr>
        <w:t>13:30左右在学校网站公布。</w:t>
      </w:r>
      <w:r>
        <w:rPr>
          <w:rFonts w:hint="eastAsia"/>
          <w:b w:val="0"/>
          <w:bCs w:val="0"/>
          <w:color w:val="auto"/>
          <w:u w:val="none"/>
          <w:lang w:val="en-US" w:eastAsia="zh-CN"/>
        </w:rPr>
        <w:t>知识测验得分不计入初试成绩。</w:t>
      </w:r>
    </w:p>
    <w:p>
      <w:pPr>
        <w:adjustRightInd w:val="0"/>
        <w:snapToGrid w:val="0"/>
        <w:spacing w:line="360" w:lineRule="auto"/>
        <w:ind w:firstLine="420"/>
        <w:rPr>
          <w:rFonts w:hint="eastAsia"/>
          <w:color w:val="auto"/>
          <w:u w:val="none"/>
        </w:rPr>
      </w:pPr>
      <w:r>
        <w:rPr>
          <w:rFonts w:hint="eastAsia"/>
          <w:b w:val="0"/>
          <w:bCs w:val="0"/>
          <w:color w:val="auto"/>
          <w:u w:val="none"/>
        </w:rPr>
        <w:t>(</w:t>
      </w:r>
      <w:r>
        <w:rPr>
          <w:rFonts w:hint="eastAsia"/>
          <w:b w:val="0"/>
          <w:bCs w:val="0"/>
          <w:color w:val="auto"/>
          <w:u w:val="none"/>
          <w:lang w:val="en-US" w:eastAsia="zh-CN"/>
        </w:rPr>
        <w:t>3</w:t>
      </w:r>
      <w:r>
        <w:rPr>
          <w:rFonts w:hint="eastAsia"/>
          <w:b w:val="0"/>
          <w:bCs w:val="0"/>
          <w:color w:val="auto"/>
          <w:u w:val="none"/>
        </w:rPr>
        <w:t>)</w:t>
      </w:r>
      <w:r>
        <w:rPr>
          <w:rFonts w:hint="eastAsia"/>
          <w:b w:val="0"/>
          <w:bCs w:val="0"/>
          <w:color w:val="auto"/>
          <w:u w:val="none"/>
          <w:lang w:eastAsia="zh-CN"/>
        </w:rPr>
        <w:t>入围人员于</w:t>
      </w:r>
      <w:r>
        <w:rPr>
          <w:rFonts w:hint="eastAsia"/>
          <w:b w:val="0"/>
          <w:bCs w:val="0"/>
          <w:color w:val="auto"/>
          <w:u w:val="none"/>
          <w:lang w:val="en-US" w:eastAsia="zh-CN"/>
        </w:rPr>
        <w:t>4月2</w:t>
      </w:r>
      <w:r>
        <w:rPr>
          <w:rFonts w:hint="default"/>
          <w:b w:val="0"/>
          <w:bCs w:val="0"/>
          <w:color w:val="auto"/>
          <w:u w:val="none"/>
          <w:lang w:eastAsia="zh-CN"/>
        </w:rPr>
        <w:t>5</w:t>
      </w:r>
      <w:r>
        <w:rPr>
          <w:rFonts w:hint="eastAsia"/>
          <w:b w:val="0"/>
          <w:bCs w:val="0"/>
          <w:color w:val="auto"/>
          <w:u w:val="none"/>
          <w:lang w:val="en-US" w:eastAsia="zh-CN"/>
        </w:rPr>
        <w:t>日下午14:00在学校学校先骥楼大厅集合参加初试</w:t>
      </w:r>
      <w:r>
        <w:rPr>
          <w:rFonts w:hint="eastAsia"/>
          <w:color w:val="auto"/>
          <w:u w:val="none"/>
        </w:rPr>
        <w:t>。</w:t>
      </w:r>
      <w:r>
        <w:rPr>
          <w:rFonts w:hint="eastAsia"/>
          <w:b w:val="0"/>
          <w:bCs w:val="0"/>
          <w:color w:val="auto"/>
          <w:u w:val="none"/>
          <w:lang w:val="en-US" w:eastAsia="zh-CN"/>
        </w:rPr>
        <w:t>初试</w:t>
      </w:r>
      <w:r>
        <w:rPr>
          <w:rFonts w:hint="eastAsia"/>
          <w:b w:val="0"/>
          <w:bCs w:val="0"/>
          <w:color w:val="auto"/>
          <w:u w:val="none"/>
          <w:lang w:eastAsia="zh-CN"/>
        </w:rPr>
        <w:t>按本</w:t>
      </w:r>
      <w:r>
        <w:rPr>
          <w:rFonts w:hint="eastAsia"/>
          <w:b w:val="0"/>
          <w:bCs w:val="0"/>
          <w:color w:val="auto"/>
          <w:u w:val="none"/>
        </w:rPr>
        <w:t>初试</w:t>
      </w:r>
      <w:r>
        <w:rPr>
          <w:rFonts w:hint="eastAsia"/>
          <w:b w:val="0"/>
          <w:bCs w:val="0"/>
          <w:color w:val="auto"/>
          <w:u w:val="none"/>
          <w:lang w:eastAsia="zh-CN"/>
        </w:rPr>
        <w:t>办法“具体做法”第</w:t>
      </w:r>
      <w:r>
        <w:rPr>
          <w:rFonts w:hint="eastAsia"/>
          <w:b w:val="0"/>
          <w:bCs w:val="0"/>
          <w:color w:val="auto"/>
          <w:u w:val="none"/>
          <w:lang w:val="en-US" w:eastAsia="zh-CN"/>
        </w:rPr>
        <w:t>1条实施</w:t>
      </w:r>
      <w:r>
        <w:rPr>
          <w:rFonts w:hint="eastAsia"/>
          <w:b w:val="0"/>
          <w:bCs w:val="0"/>
          <w:color w:val="auto"/>
          <w:u w:val="none"/>
        </w:rPr>
        <w:t>。</w:t>
      </w:r>
    </w:p>
    <w:p>
      <w:pPr>
        <w:adjustRightInd w:val="0"/>
        <w:snapToGrid w:val="0"/>
        <w:spacing w:line="360" w:lineRule="auto"/>
        <w:ind w:firstLine="422" w:firstLineChars="200"/>
        <w:rPr>
          <w:b/>
          <w:bCs/>
          <w:color w:val="auto"/>
          <w:u w:val="none"/>
        </w:rPr>
      </w:pPr>
      <w:r>
        <w:rPr>
          <w:rFonts w:hint="eastAsia"/>
          <w:b/>
          <w:bCs/>
          <w:color w:val="auto"/>
          <w:u w:val="none"/>
        </w:rPr>
        <w:t>二、相关要求</w:t>
      </w:r>
    </w:p>
    <w:p>
      <w:pPr>
        <w:adjustRightInd w:val="0"/>
        <w:snapToGrid w:val="0"/>
        <w:spacing w:line="360" w:lineRule="auto"/>
        <w:ind w:firstLine="420"/>
        <w:rPr>
          <w:rFonts w:hint="eastAsia"/>
          <w:color w:val="auto"/>
        </w:rPr>
      </w:pPr>
      <w:r>
        <w:rPr>
          <w:rFonts w:hint="eastAsia"/>
          <w:color w:val="auto"/>
          <w:lang w:val="en-US" w:eastAsia="zh-CN"/>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p>
    <w:p>
      <w:pPr>
        <w:adjustRightInd w:val="0"/>
        <w:snapToGrid w:val="0"/>
        <w:spacing w:line="360" w:lineRule="auto"/>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firstLineChars="200"/>
        <w:rPr>
          <w:rFonts w:hint="eastAsia"/>
          <w:color w:val="auto"/>
          <w:lang w:val="en-US" w:eastAsia="zh-CN"/>
        </w:rPr>
      </w:pPr>
      <w:r>
        <w:rPr>
          <w:rFonts w:hint="eastAsia" w:ascii="宋体" w:hAnsi="宋体" w:cs="宋体"/>
          <w:color w:val="auto"/>
          <w:sz w:val="21"/>
          <w:szCs w:val="21"/>
          <w:lang w:val="en-US" w:eastAsia="zh-CN"/>
        </w:rPr>
        <w:t>3、</w:t>
      </w:r>
      <w:r>
        <w:rPr>
          <w:rFonts w:hint="eastAsia"/>
          <w:color w:val="auto"/>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eastAsia="宋体"/>
          <w:b/>
          <w:bCs/>
          <w:lang w:eastAsia="zh-CN"/>
        </w:rPr>
      </w:pPr>
      <w:r>
        <w:rPr>
          <w:rFonts w:hint="eastAsia"/>
          <w:b/>
          <w:bCs/>
        </w:rPr>
        <w:t>三、联系方式</w:t>
      </w:r>
    </w:p>
    <w:p>
      <w:pPr>
        <w:adjustRightInd w:val="0"/>
        <w:snapToGrid w:val="0"/>
        <w:spacing w:line="360" w:lineRule="auto"/>
        <w:ind w:firstLine="420"/>
      </w:pPr>
      <w:r>
        <w:rPr>
          <w:rFonts w:hint="eastAsia"/>
        </w:rPr>
        <w:t>联系电话：0731-88817646</w:t>
      </w:r>
      <w:r>
        <w:rPr>
          <w:rFonts w:hint="eastAsia"/>
          <w:lang w:eastAsia="zh-CN"/>
        </w:rPr>
        <w:t>（</w:t>
      </w:r>
      <w:r>
        <w:rPr>
          <w:rFonts w:hint="eastAsia" w:ascii="宋体" w:hAnsi="宋体" w:eastAsia="宋体" w:cs="宋体"/>
          <w:sz w:val="21"/>
          <w:szCs w:val="21"/>
          <w:lang w:eastAsia="zh-CN"/>
        </w:rPr>
        <w:t>工作日上午</w:t>
      </w:r>
      <w:r>
        <w:rPr>
          <w:rFonts w:hint="eastAsia" w:ascii="宋体" w:hAnsi="宋体" w:eastAsia="宋体" w:cs="宋体"/>
          <w:sz w:val="21"/>
          <w:szCs w:val="21"/>
          <w:lang w:val="en-US" w:eastAsia="zh-CN"/>
        </w:rPr>
        <w:t>8:30-11:30、下午2:00-5:00使用</w:t>
      </w:r>
      <w:r>
        <w:rPr>
          <w:rFonts w:hint="eastAsia" w:ascii="宋体" w:hAnsi="宋体" w:eastAsia="宋体" w:cs="宋体"/>
          <w:lang w:eastAsia="zh-CN"/>
        </w:rPr>
        <w:t>）</w:t>
      </w:r>
    </w:p>
    <w:p>
      <w:pPr>
        <w:adjustRightInd w:val="0"/>
        <w:snapToGrid w:val="0"/>
        <w:spacing w:line="360" w:lineRule="auto"/>
        <w:ind w:firstLine="420"/>
      </w:pPr>
      <w:r>
        <w:rPr>
          <w:rFonts w:hint="eastAsia"/>
        </w:rPr>
        <w:t>学校地址：长沙市岳麓区燕航路1 号（湖南省消防总队东侧）</w:t>
      </w:r>
    </w:p>
    <w:p>
      <w:pPr>
        <w:adjustRightInd w:val="0"/>
        <w:snapToGrid w:val="0"/>
        <w:spacing w:line="360" w:lineRule="auto"/>
        <w:ind w:firstLine="420"/>
      </w:pPr>
      <w:r>
        <w:rPr>
          <w:rFonts w:hint="eastAsia"/>
        </w:rPr>
        <w:t>学校网址：</w:t>
      </w:r>
      <w:r>
        <w:fldChar w:fldCharType="begin"/>
      </w:r>
      <w:r>
        <w:instrText xml:space="preserve"> HYPERLINK "http://www.cstsjy.cn/" </w:instrText>
      </w:r>
      <w:r>
        <w:fldChar w:fldCharType="separate"/>
      </w:r>
      <w:r>
        <w:rPr>
          <w:rStyle w:val="6"/>
          <w:rFonts w:hint="eastAsia"/>
          <w:color w:val="auto"/>
        </w:rPr>
        <w:t>http://www.cstsjy.cn/</w:t>
      </w:r>
      <w:r>
        <w:rPr>
          <w:rStyle w:val="6"/>
          <w:rFonts w:hint="eastAsia"/>
          <w:color w:val="auto"/>
        </w:rPr>
        <w:fldChar w:fldCharType="end"/>
      </w:r>
    </w:p>
    <w:p>
      <w:pPr>
        <w:adjustRightInd w:val="0"/>
        <w:snapToGrid w:val="0"/>
        <w:spacing w:line="440" w:lineRule="exact"/>
        <w:rPr>
          <w:b/>
          <w:bCs/>
          <w:sz w:val="32"/>
          <w:szCs w:val="32"/>
        </w:rPr>
      </w:pPr>
    </w:p>
    <w:p>
      <w:pPr>
        <w:adjustRightInd w:val="0"/>
        <w:snapToGrid w:val="0"/>
        <w:spacing w:line="440" w:lineRule="exact"/>
        <w:rPr>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BC"/>
    <w:rsid w:val="00046818"/>
    <w:rsid w:val="001A79B3"/>
    <w:rsid w:val="0021770D"/>
    <w:rsid w:val="00222750"/>
    <w:rsid w:val="002964CB"/>
    <w:rsid w:val="002F14BC"/>
    <w:rsid w:val="003F7E2C"/>
    <w:rsid w:val="00457D90"/>
    <w:rsid w:val="004B588F"/>
    <w:rsid w:val="004E56B4"/>
    <w:rsid w:val="005521A7"/>
    <w:rsid w:val="007C5F5B"/>
    <w:rsid w:val="007F044A"/>
    <w:rsid w:val="008133A6"/>
    <w:rsid w:val="00824E47"/>
    <w:rsid w:val="009816D0"/>
    <w:rsid w:val="00AF00C3"/>
    <w:rsid w:val="00B14B8E"/>
    <w:rsid w:val="00BA4CF3"/>
    <w:rsid w:val="00BB31D4"/>
    <w:rsid w:val="00BF26B3"/>
    <w:rsid w:val="00C1361C"/>
    <w:rsid w:val="00CF60A1"/>
    <w:rsid w:val="00E97896"/>
    <w:rsid w:val="00F27EF2"/>
    <w:rsid w:val="00F843F3"/>
    <w:rsid w:val="00FE1E47"/>
    <w:rsid w:val="01BF7813"/>
    <w:rsid w:val="02D034BF"/>
    <w:rsid w:val="040310FF"/>
    <w:rsid w:val="04835E07"/>
    <w:rsid w:val="05791472"/>
    <w:rsid w:val="06B7760F"/>
    <w:rsid w:val="0808106B"/>
    <w:rsid w:val="09DA563B"/>
    <w:rsid w:val="0A6A7E23"/>
    <w:rsid w:val="0A9B7949"/>
    <w:rsid w:val="0D003F33"/>
    <w:rsid w:val="0DD04AFA"/>
    <w:rsid w:val="0E77405A"/>
    <w:rsid w:val="0E8E3A3D"/>
    <w:rsid w:val="0FD81202"/>
    <w:rsid w:val="112B57A9"/>
    <w:rsid w:val="11FD125D"/>
    <w:rsid w:val="12354C41"/>
    <w:rsid w:val="13AC31F2"/>
    <w:rsid w:val="13C3151A"/>
    <w:rsid w:val="18CC14DE"/>
    <w:rsid w:val="19602EA2"/>
    <w:rsid w:val="197A02F2"/>
    <w:rsid w:val="19CD69A8"/>
    <w:rsid w:val="1AA33E85"/>
    <w:rsid w:val="1B9F70E9"/>
    <w:rsid w:val="1C54385E"/>
    <w:rsid w:val="1CA379DF"/>
    <w:rsid w:val="1CC1313F"/>
    <w:rsid w:val="1E24514E"/>
    <w:rsid w:val="1F001F3B"/>
    <w:rsid w:val="221102AD"/>
    <w:rsid w:val="22DB1570"/>
    <w:rsid w:val="23321045"/>
    <w:rsid w:val="25200346"/>
    <w:rsid w:val="260728E9"/>
    <w:rsid w:val="27744EF0"/>
    <w:rsid w:val="29126B68"/>
    <w:rsid w:val="2A024194"/>
    <w:rsid w:val="2CC179A8"/>
    <w:rsid w:val="2DE913AA"/>
    <w:rsid w:val="2E405038"/>
    <w:rsid w:val="2F312EEC"/>
    <w:rsid w:val="31775953"/>
    <w:rsid w:val="31A559B1"/>
    <w:rsid w:val="31B5F077"/>
    <w:rsid w:val="325F28DF"/>
    <w:rsid w:val="341E6559"/>
    <w:rsid w:val="34CD6120"/>
    <w:rsid w:val="35EC50BC"/>
    <w:rsid w:val="37155889"/>
    <w:rsid w:val="37211961"/>
    <w:rsid w:val="37763155"/>
    <w:rsid w:val="389A7B1A"/>
    <w:rsid w:val="39294B98"/>
    <w:rsid w:val="39BE2D24"/>
    <w:rsid w:val="3A0471C1"/>
    <w:rsid w:val="3B9644E1"/>
    <w:rsid w:val="3BD06150"/>
    <w:rsid w:val="3C0B78A9"/>
    <w:rsid w:val="3D122F48"/>
    <w:rsid w:val="3F10766B"/>
    <w:rsid w:val="430E5C01"/>
    <w:rsid w:val="4323423F"/>
    <w:rsid w:val="440A6D8B"/>
    <w:rsid w:val="44223087"/>
    <w:rsid w:val="45520CE7"/>
    <w:rsid w:val="46C959FF"/>
    <w:rsid w:val="47161D51"/>
    <w:rsid w:val="472D5989"/>
    <w:rsid w:val="47902407"/>
    <w:rsid w:val="480F2D57"/>
    <w:rsid w:val="4BD735DB"/>
    <w:rsid w:val="4C374EA1"/>
    <w:rsid w:val="4D6D3A83"/>
    <w:rsid w:val="4D862073"/>
    <w:rsid w:val="4E0E2365"/>
    <w:rsid w:val="4E0F7511"/>
    <w:rsid w:val="4E3052BF"/>
    <w:rsid w:val="4E7C69D6"/>
    <w:rsid w:val="50BE0E82"/>
    <w:rsid w:val="52667982"/>
    <w:rsid w:val="54950D7D"/>
    <w:rsid w:val="574A4BE6"/>
    <w:rsid w:val="577C40F2"/>
    <w:rsid w:val="58CB5223"/>
    <w:rsid w:val="5A266655"/>
    <w:rsid w:val="5AFC17F1"/>
    <w:rsid w:val="5B15471D"/>
    <w:rsid w:val="5C6D1AC7"/>
    <w:rsid w:val="5D0B51FB"/>
    <w:rsid w:val="5DAD2EA8"/>
    <w:rsid w:val="5FFC1FDE"/>
    <w:rsid w:val="5FFDDB5F"/>
    <w:rsid w:val="602C4803"/>
    <w:rsid w:val="60BB0B29"/>
    <w:rsid w:val="6150384B"/>
    <w:rsid w:val="64866E7A"/>
    <w:rsid w:val="65D172B0"/>
    <w:rsid w:val="66AE262F"/>
    <w:rsid w:val="675D62BF"/>
    <w:rsid w:val="6773E909"/>
    <w:rsid w:val="678A514C"/>
    <w:rsid w:val="67A80376"/>
    <w:rsid w:val="693F5166"/>
    <w:rsid w:val="69A440AF"/>
    <w:rsid w:val="6CA220A5"/>
    <w:rsid w:val="6DCF7A56"/>
    <w:rsid w:val="6FAD32FD"/>
    <w:rsid w:val="70891B73"/>
    <w:rsid w:val="716F14A3"/>
    <w:rsid w:val="72B81013"/>
    <w:rsid w:val="73A24F3B"/>
    <w:rsid w:val="740061C5"/>
    <w:rsid w:val="74243BBD"/>
    <w:rsid w:val="74A40619"/>
    <w:rsid w:val="75690CBC"/>
    <w:rsid w:val="75774216"/>
    <w:rsid w:val="757FF2FC"/>
    <w:rsid w:val="763B6CC7"/>
    <w:rsid w:val="779C54B0"/>
    <w:rsid w:val="78C65721"/>
    <w:rsid w:val="7A427B82"/>
    <w:rsid w:val="7B5C7430"/>
    <w:rsid w:val="7BBF1CD6"/>
    <w:rsid w:val="7C28494A"/>
    <w:rsid w:val="7EEE536A"/>
    <w:rsid w:val="F3BE4B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233</Words>
  <Characters>1331</Characters>
  <Lines>11</Lines>
  <Paragraphs>3</Paragraphs>
  <TotalTime>0</TotalTime>
  <ScaleCrop>false</ScaleCrop>
  <LinksUpToDate>false</LinksUpToDate>
  <CharactersWithSpaces>1561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2020-07-12T19:10:00Z</dcterms:created>
  <dc:creator>lenovo</dc:creator>
  <cp:lastModifiedBy>彭建宏</cp:lastModifiedBy>
  <cp:lastPrinted>2020-07-14T17:15:00Z</cp:lastPrinted>
  <dcterms:modified xsi:type="dcterms:W3CDTF">2021-04-16T07:26:30Z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