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202</w:t>
      </w:r>
      <w:r>
        <w:rPr>
          <w:rFonts w:hint="eastAsia"/>
          <w:b/>
          <w:bCs/>
          <w:sz w:val="36"/>
          <w:szCs w:val="36"/>
          <w:lang w:val="en-US" w:eastAsia="zh-CN"/>
        </w:rPr>
        <w:t>1</w:t>
      </w:r>
      <w:r>
        <w:rPr>
          <w:rFonts w:hint="eastAsia"/>
          <w:b/>
          <w:bCs/>
          <w:sz w:val="36"/>
          <w:szCs w:val="36"/>
        </w:rPr>
        <w:t>年长沙市教育局直属</w:t>
      </w:r>
      <w:r>
        <w:rPr>
          <w:rFonts w:hint="eastAsia"/>
          <w:b/>
          <w:bCs/>
          <w:sz w:val="36"/>
          <w:szCs w:val="36"/>
          <w:lang w:eastAsia="zh-CN"/>
        </w:rPr>
        <w:t>学校</w:t>
      </w:r>
      <w:r>
        <w:rPr>
          <w:rFonts w:hint="eastAsia"/>
          <w:b/>
          <w:bCs/>
          <w:sz w:val="36"/>
          <w:szCs w:val="36"/>
        </w:rPr>
        <w:t>公开招聘教师</w:t>
      </w:r>
    </w:p>
    <w:p>
      <w:pPr>
        <w:jc w:val="center"/>
        <w:rPr>
          <w:b/>
          <w:bCs/>
          <w:sz w:val="18"/>
          <w:szCs w:val="18"/>
        </w:rPr>
      </w:pPr>
    </w:p>
    <w:p>
      <w:pPr>
        <w:jc w:val="center"/>
        <w:rPr>
          <w:rFonts w:hint="eastAsia"/>
          <w:b/>
          <w:bCs/>
          <w:sz w:val="36"/>
          <w:szCs w:val="36"/>
        </w:rPr>
      </w:pPr>
      <w:r>
        <w:rPr>
          <w:rFonts w:hint="eastAsia"/>
          <w:b/>
          <w:bCs/>
          <w:sz w:val="36"/>
          <w:szCs w:val="36"/>
        </w:rPr>
        <w:t>长沙麓山国际实验小学初试办法</w:t>
      </w:r>
    </w:p>
    <w:p>
      <w:pPr>
        <w:adjustRightInd w:val="0"/>
        <w:snapToGrid w:val="0"/>
        <w:spacing w:line="440" w:lineRule="exact"/>
        <w:rPr>
          <w:b/>
          <w:bCs/>
          <w:sz w:val="32"/>
          <w:szCs w:val="32"/>
        </w:rPr>
      </w:pPr>
    </w:p>
    <w:p>
      <w:pPr>
        <w:adjustRightInd w:val="0"/>
        <w:snapToGrid w:val="0"/>
        <w:spacing w:line="360" w:lineRule="auto"/>
        <w:ind w:firstLine="420"/>
        <w:rPr>
          <w:b/>
          <w:bCs/>
        </w:rPr>
      </w:pPr>
      <w:r>
        <w:rPr>
          <w:rFonts w:hint="eastAsia"/>
          <w:b/>
          <w:bCs/>
        </w:rPr>
        <w:t>一、具体做法</w:t>
      </w:r>
    </w:p>
    <w:p>
      <w:pPr>
        <w:numPr>
          <w:ilvl w:val="0"/>
          <w:numId w:val="0"/>
        </w:numPr>
        <w:adjustRightInd w:val="0"/>
        <w:snapToGrid w:val="0"/>
        <w:spacing w:line="360" w:lineRule="auto"/>
        <w:ind w:firstLine="420" w:firstLineChars="200"/>
        <w:rPr>
          <w:rFonts w:hint="eastAsia"/>
          <w:color w:val="auto"/>
          <w:u w:val="none"/>
          <w:lang w:val="en-US" w:eastAsia="zh-CN"/>
        </w:rPr>
      </w:pPr>
      <w:r>
        <w:rPr>
          <w:rFonts w:hint="eastAsia"/>
          <w:color w:val="auto"/>
          <w:u w:val="none"/>
        </w:rPr>
        <w:t>1</w:t>
      </w:r>
      <w:r>
        <w:rPr>
          <w:rFonts w:hint="eastAsia"/>
          <w:color w:val="auto"/>
          <w:u w:val="none"/>
          <w:lang w:val="en-US" w:eastAsia="zh-CN"/>
        </w:rPr>
        <w:t>.</w:t>
      </w:r>
      <w:r>
        <w:rPr>
          <w:rFonts w:hint="eastAsia"/>
          <w:color w:val="auto"/>
          <w:u w:val="none"/>
          <w:lang w:eastAsia="zh-CN"/>
        </w:rPr>
        <w:t>体育</w:t>
      </w:r>
      <w:r>
        <w:rPr>
          <w:rFonts w:hint="eastAsia"/>
          <w:color w:val="auto"/>
          <w:u w:val="none"/>
        </w:rPr>
        <w:t>、</w:t>
      </w:r>
      <w:r>
        <w:rPr>
          <w:rFonts w:hint="eastAsia"/>
          <w:color w:val="auto"/>
          <w:u w:val="none"/>
          <w:lang w:eastAsia="zh-CN"/>
        </w:rPr>
        <w:t>美术职</w:t>
      </w:r>
      <w:r>
        <w:rPr>
          <w:rFonts w:hint="eastAsia"/>
          <w:color w:val="auto"/>
          <w:u w:val="none"/>
        </w:rPr>
        <w:t>位</w:t>
      </w:r>
      <w:r>
        <w:rPr>
          <w:rFonts w:hint="eastAsia"/>
          <w:color w:val="auto"/>
          <w:u w:val="none"/>
          <w:lang w:eastAsia="zh-CN"/>
        </w:rPr>
        <w:t>的</w:t>
      </w:r>
      <w:r>
        <w:rPr>
          <w:rFonts w:hint="eastAsia"/>
          <w:color w:val="auto"/>
          <w:u w:val="none"/>
        </w:rPr>
        <w:t>初试由</w:t>
      </w:r>
      <w:r>
        <w:rPr>
          <w:rFonts w:hint="eastAsia"/>
          <w:color w:val="auto"/>
          <w:u w:val="none"/>
          <w:lang w:eastAsia="zh-CN"/>
        </w:rPr>
        <w:t>知识测验、</w:t>
      </w:r>
      <w:r>
        <w:rPr>
          <w:rFonts w:hint="eastAsia"/>
          <w:color w:val="auto"/>
          <w:u w:val="none"/>
        </w:rPr>
        <w:t>面试、试教</w:t>
      </w:r>
      <w:r>
        <w:rPr>
          <w:rFonts w:hint="eastAsia"/>
          <w:color w:val="auto"/>
          <w:u w:val="none"/>
          <w:lang w:eastAsia="zh-CN"/>
        </w:rPr>
        <w:t>、</w:t>
      </w:r>
      <w:r>
        <w:rPr>
          <w:rFonts w:hint="eastAsia"/>
          <w:color w:val="auto"/>
          <w:u w:val="none"/>
        </w:rPr>
        <w:t>技能测试组成，</w:t>
      </w:r>
      <w:r>
        <w:rPr>
          <w:rFonts w:hint="eastAsia"/>
          <w:color w:val="auto"/>
          <w:u w:val="none"/>
          <w:lang w:eastAsia="zh-CN"/>
        </w:rPr>
        <w:t>其他职位的</w:t>
      </w:r>
      <w:r>
        <w:rPr>
          <w:rFonts w:hint="eastAsia"/>
          <w:color w:val="auto"/>
          <w:u w:val="none"/>
        </w:rPr>
        <w:t>初试由</w:t>
      </w:r>
      <w:r>
        <w:rPr>
          <w:rFonts w:hint="eastAsia"/>
          <w:color w:val="auto"/>
          <w:u w:val="none"/>
          <w:lang w:eastAsia="zh-CN"/>
        </w:rPr>
        <w:t>知识测验、</w:t>
      </w:r>
      <w:r>
        <w:rPr>
          <w:rFonts w:hint="eastAsia"/>
          <w:color w:val="auto"/>
          <w:u w:val="none"/>
        </w:rPr>
        <w:t>面试</w:t>
      </w:r>
      <w:r>
        <w:rPr>
          <w:rFonts w:hint="eastAsia"/>
          <w:color w:val="auto"/>
          <w:u w:val="none"/>
          <w:lang w:eastAsia="zh-CN"/>
        </w:rPr>
        <w:t>、</w:t>
      </w:r>
      <w:r>
        <w:rPr>
          <w:rFonts w:hint="eastAsia"/>
          <w:color w:val="auto"/>
          <w:u w:val="none"/>
        </w:rPr>
        <w:t>试教组成</w:t>
      </w:r>
      <w:r>
        <w:rPr>
          <w:rFonts w:hint="eastAsia"/>
          <w:color w:val="auto"/>
          <w:u w:val="none"/>
          <w:lang w:eastAsia="zh-CN"/>
        </w:rPr>
        <w:t>。知识测验、面试、试教、技能测试满分均为</w:t>
      </w:r>
      <w:r>
        <w:rPr>
          <w:rFonts w:hint="eastAsia"/>
          <w:color w:val="auto"/>
          <w:u w:val="none"/>
          <w:lang w:val="en-US" w:eastAsia="zh-CN"/>
        </w:rPr>
        <w:t>100分。</w:t>
      </w:r>
    </w:p>
    <w:p>
      <w:pPr>
        <w:numPr>
          <w:ilvl w:val="0"/>
          <w:numId w:val="0"/>
        </w:numPr>
        <w:adjustRightInd w:val="0"/>
        <w:snapToGrid w:val="0"/>
        <w:spacing w:line="360" w:lineRule="auto"/>
        <w:ind w:firstLine="420" w:firstLineChars="200"/>
        <w:rPr>
          <w:rFonts w:hint="default"/>
          <w:color w:val="auto"/>
          <w:u w:val="none"/>
          <w:lang w:val="en-US" w:eastAsia="zh-CN"/>
        </w:rPr>
      </w:pPr>
      <w:r>
        <w:rPr>
          <w:rFonts w:hint="eastAsia"/>
          <w:color w:val="auto"/>
          <w:u w:val="none"/>
          <w:lang w:val="en-US" w:eastAsia="zh-CN"/>
        </w:rPr>
        <w:t>2.知识测验定于4月24日进行，面试、试教、技能测试按招聘职位分别安排在4月25至4月27日进行（见</w:t>
      </w:r>
      <w:r>
        <w:rPr>
          <w:rFonts w:hint="eastAsia" w:ascii="宋体" w:hAnsi="宋体" w:cs="宋体"/>
          <w:color w:val="auto"/>
          <w:kern w:val="2"/>
          <w:sz w:val="21"/>
          <w:szCs w:val="21"/>
          <w:u w:val="none"/>
          <w:lang w:eastAsia="zh-CN"/>
        </w:rPr>
        <w:t>学校官网公布的《初试办法补充通知》</w:t>
      </w:r>
      <w:r>
        <w:rPr>
          <w:rFonts w:hint="eastAsia"/>
          <w:color w:val="auto"/>
          <w:u w:val="none"/>
          <w:lang w:val="en-US" w:eastAsia="zh-CN"/>
        </w:rPr>
        <w:t>）</w:t>
      </w:r>
      <w:r>
        <w:rPr>
          <w:rFonts w:hint="eastAsia" w:ascii="宋体" w:hAnsi="宋体" w:cs="宋体"/>
          <w:color w:val="auto"/>
          <w:kern w:val="2"/>
          <w:sz w:val="21"/>
          <w:szCs w:val="21"/>
          <w:u w:val="none"/>
          <w:lang w:eastAsia="zh-CN"/>
        </w:rPr>
        <w:t>。</w:t>
      </w:r>
      <w:r>
        <w:rPr>
          <w:rFonts w:hint="eastAsia" w:ascii="宋体" w:hAnsi="宋体" w:eastAsia="宋体" w:cs="Times New Roman"/>
          <w:color w:val="000000"/>
          <w:lang w:eastAsia="zh-CN"/>
        </w:rPr>
        <w:t>如学校网站出现故障，请查询长沙市教育局官网（下同）</w:t>
      </w:r>
      <w:r>
        <w:rPr>
          <w:rFonts w:hint="eastAsia" w:ascii="宋体" w:hAnsi="宋体" w:cs="Times New Roman"/>
          <w:color w:val="000000"/>
          <w:lang w:val="en-US" w:eastAsia="zh-CN"/>
        </w:rPr>
        <w:t>.</w:t>
      </w:r>
    </w:p>
    <w:p>
      <w:pPr>
        <w:numPr>
          <w:ilvl w:val="0"/>
          <w:numId w:val="0"/>
        </w:numPr>
        <w:adjustRightInd w:val="0"/>
        <w:snapToGrid w:val="0"/>
        <w:spacing w:line="360" w:lineRule="auto"/>
        <w:ind w:firstLine="420" w:firstLineChars="200"/>
        <w:rPr>
          <w:rFonts w:hint="eastAsia"/>
          <w:color w:val="auto"/>
          <w:sz w:val="21"/>
          <w:szCs w:val="21"/>
          <w:u w:val="none"/>
          <w:lang w:eastAsia="zh-CN"/>
        </w:rPr>
      </w:pPr>
      <w:r>
        <w:rPr>
          <w:rFonts w:hint="eastAsia"/>
          <w:color w:val="auto"/>
          <w:u w:val="none"/>
          <w:lang w:val="en-US" w:eastAsia="zh-CN"/>
        </w:rPr>
        <w:t>3.</w:t>
      </w:r>
      <w:r>
        <w:rPr>
          <w:rFonts w:hint="eastAsia"/>
          <w:color w:val="auto"/>
          <w:u w:val="none"/>
        </w:rPr>
        <w:t>知识测验内容为专业知识和教育综合知识，时长60分钟。</w:t>
      </w:r>
      <w:r>
        <w:rPr>
          <w:rFonts w:hint="eastAsia"/>
        </w:rPr>
        <w:t>考室和座</w:t>
      </w:r>
      <w:r>
        <w:rPr>
          <w:rFonts w:hint="eastAsia"/>
          <w:lang w:val="en-US" w:eastAsia="zh-CN"/>
        </w:rPr>
        <w:t>位</w:t>
      </w:r>
      <w:r>
        <w:rPr>
          <w:rFonts w:hint="eastAsia"/>
        </w:rPr>
        <w:t>号安排于</w:t>
      </w:r>
      <w:r>
        <w:rPr>
          <w:sz w:val="18"/>
          <w:szCs w:val="18"/>
        </w:rPr>
        <w:t xml:space="preserve"> </w:t>
      </w:r>
      <w:r>
        <w:rPr>
          <w:rFonts w:hint="eastAsia"/>
          <w:szCs w:val="21"/>
          <w:lang w:val="en-US" w:eastAsia="zh-CN"/>
        </w:rPr>
        <w:t>4</w:t>
      </w:r>
      <w:r>
        <w:rPr>
          <w:rFonts w:hint="eastAsia"/>
          <w:szCs w:val="21"/>
        </w:rPr>
        <w:t>月</w:t>
      </w:r>
      <w:r>
        <w:rPr>
          <w:szCs w:val="21"/>
        </w:rPr>
        <w:t xml:space="preserve"> 2</w:t>
      </w:r>
      <w:r>
        <w:rPr>
          <w:rFonts w:hint="eastAsia"/>
          <w:szCs w:val="21"/>
          <w:lang w:val="en-US" w:eastAsia="zh-CN"/>
        </w:rPr>
        <w:t>3</w:t>
      </w:r>
      <w:r>
        <w:rPr>
          <w:rFonts w:hint="eastAsia"/>
          <w:szCs w:val="21"/>
        </w:rPr>
        <w:t>日在学校</w:t>
      </w:r>
      <w:r>
        <w:rPr>
          <w:rFonts w:hint="eastAsia"/>
          <w:szCs w:val="21"/>
          <w:lang w:eastAsia="zh-CN"/>
        </w:rPr>
        <w:t>官网</w:t>
      </w:r>
      <w:r>
        <w:rPr>
          <w:rFonts w:hint="eastAsia"/>
          <w:szCs w:val="21"/>
        </w:rPr>
        <w:t>公布。</w:t>
      </w:r>
      <w:r>
        <w:rPr>
          <w:rFonts w:hint="eastAsia"/>
          <w:color w:val="auto"/>
          <w:u w:val="none"/>
          <w:lang w:eastAsia="zh-CN"/>
        </w:rPr>
        <w:t>知识测验集合</w:t>
      </w:r>
      <w:r>
        <w:rPr>
          <w:rFonts w:hint="eastAsia"/>
          <w:color w:val="auto"/>
          <w:u w:val="none"/>
        </w:rPr>
        <w:t>时间为</w:t>
      </w:r>
      <w:r>
        <w:rPr>
          <w:rFonts w:hint="eastAsia"/>
          <w:color w:val="auto"/>
          <w:u w:val="none"/>
          <w:lang w:val="en-US" w:eastAsia="zh-CN"/>
        </w:rPr>
        <w:t>4</w:t>
      </w:r>
      <w:r>
        <w:rPr>
          <w:rFonts w:hint="eastAsia"/>
          <w:color w:val="auto"/>
          <w:u w:val="none"/>
        </w:rPr>
        <w:t>月2</w:t>
      </w:r>
      <w:r>
        <w:rPr>
          <w:rFonts w:hint="eastAsia"/>
          <w:color w:val="auto"/>
          <w:u w:val="none"/>
          <w:lang w:val="en-US" w:eastAsia="zh-CN"/>
        </w:rPr>
        <w:t>4</w:t>
      </w:r>
      <w:r>
        <w:rPr>
          <w:rFonts w:hint="eastAsia"/>
          <w:color w:val="auto"/>
          <w:u w:val="none"/>
        </w:rPr>
        <w:t>日8∶30，</w:t>
      </w:r>
      <w:r>
        <w:rPr>
          <w:rFonts w:hint="eastAsia"/>
          <w:color w:val="auto"/>
          <w:u w:val="none"/>
          <w:lang w:eastAsia="zh-CN"/>
        </w:rPr>
        <w:t>迟到考生</w:t>
      </w:r>
      <w:r>
        <w:rPr>
          <w:rFonts w:hint="eastAsia"/>
          <w:color w:val="auto"/>
          <w:u w:val="none"/>
        </w:rPr>
        <w:t>不得进入考室。知识测验成绩</w:t>
      </w:r>
      <w:r>
        <w:rPr>
          <w:rFonts w:hint="eastAsia"/>
          <w:color w:val="auto"/>
          <w:u w:val="none"/>
          <w:lang w:eastAsia="zh-CN"/>
        </w:rPr>
        <w:t>于当天下午16:30</w:t>
      </w:r>
      <w:r>
        <w:rPr>
          <w:rFonts w:hint="eastAsia"/>
          <w:color w:val="auto"/>
          <w:u w:val="none"/>
          <w:lang w:val="en-US" w:eastAsia="zh-CN"/>
        </w:rPr>
        <w:t>左右</w:t>
      </w:r>
      <w:r>
        <w:rPr>
          <w:rFonts w:hint="eastAsia"/>
          <w:color w:val="auto"/>
          <w:u w:val="none"/>
        </w:rPr>
        <w:t>在学校</w:t>
      </w:r>
      <w:r>
        <w:rPr>
          <w:rFonts w:hint="eastAsia"/>
          <w:color w:val="auto"/>
          <w:u w:val="none"/>
          <w:lang w:eastAsia="zh-CN"/>
        </w:rPr>
        <w:t>官网</w:t>
      </w:r>
      <w:r>
        <w:rPr>
          <w:rFonts w:hint="eastAsia"/>
          <w:color w:val="auto"/>
          <w:u w:val="none"/>
        </w:rPr>
        <w:t>公布，对知识测验成绩有异议者于</w:t>
      </w:r>
      <w:r>
        <w:rPr>
          <w:rFonts w:hint="eastAsia"/>
          <w:color w:val="auto"/>
          <w:u w:val="none"/>
          <w:lang w:val="en-US" w:eastAsia="zh-CN"/>
        </w:rPr>
        <w:t>4</w:t>
      </w:r>
      <w:r>
        <w:rPr>
          <w:rFonts w:hint="eastAsia"/>
          <w:color w:val="auto"/>
          <w:u w:val="none"/>
        </w:rPr>
        <w:t>月2</w:t>
      </w:r>
      <w:r>
        <w:rPr>
          <w:rFonts w:hint="eastAsia"/>
          <w:color w:val="auto"/>
          <w:u w:val="none"/>
          <w:lang w:val="en-US" w:eastAsia="zh-CN"/>
        </w:rPr>
        <w:t>4</w:t>
      </w:r>
      <w:r>
        <w:rPr>
          <w:rFonts w:hint="eastAsia"/>
          <w:color w:val="auto"/>
          <w:u w:val="none"/>
        </w:rPr>
        <w:t>日17∶</w:t>
      </w:r>
      <w:r>
        <w:rPr>
          <w:rFonts w:hint="eastAsia"/>
          <w:color w:val="auto"/>
          <w:u w:val="none"/>
          <w:lang w:val="en-US" w:eastAsia="zh-CN"/>
        </w:rPr>
        <w:t>3</w:t>
      </w:r>
      <w:r>
        <w:rPr>
          <w:rFonts w:hint="eastAsia"/>
          <w:color w:val="auto"/>
          <w:u w:val="none"/>
        </w:rPr>
        <w:t>0</w:t>
      </w:r>
      <w:r>
        <w:rPr>
          <w:rFonts w:hint="eastAsia"/>
          <w:color w:val="auto"/>
          <w:sz w:val="21"/>
          <w:szCs w:val="21"/>
          <w:u w:val="none"/>
        </w:rPr>
        <w:t>前</w:t>
      </w:r>
      <w:r>
        <w:rPr>
          <w:rFonts w:ascii="宋体" w:hAnsi="宋体" w:eastAsia="宋体" w:cs="宋体"/>
          <w:sz w:val="21"/>
          <w:szCs w:val="21"/>
        </w:rPr>
        <w:t>在</w:t>
      </w:r>
      <w:r>
        <w:rPr>
          <w:rFonts w:hint="eastAsia" w:ascii="宋体" w:hAnsi="宋体" w:cs="宋体"/>
          <w:sz w:val="21"/>
          <w:szCs w:val="21"/>
          <w:lang w:val="en-US" w:eastAsia="zh-CN"/>
        </w:rPr>
        <w:t>632783499@qq.com</w:t>
      </w:r>
      <w:r>
        <w:rPr>
          <w:rFonts w:ascii="宋体" w:hAnsi="宋体" w:eastAsia="宋体" w:cs="宋体"/>
          <w:sz w:val="21"/>
          <w:szCs w:val="21"/>
        </w:rPr>
        <w:t>邮箱提交身份证（双面）照片、《初试准考证》照片、已公布的本人知识测验成绩</w:t>
      </w:r>
      <w:r>
        <w:rPr>
          <w:rFonts w:hint="eastAsia" w:ascii="宋体" w:hAnsi="宋体" w:cs="宋体"/>
          <w:sz w:val="21"/>
          <w:szCs w:val="21"/>
          <w:lang w:eastAsia="zh-CN"/>
        </w:rPr>
        <w:t>申请</w:t>
      </w:r>
      <w:r>
        <w:rPr>
          <w:rFonts w:ascii="宋体" w:hAnsi="宋体" w:eastAsia="宋体" w:cs="宋体"/>
          <w:sz w:val="21"/>
          <w:szCs w:val="21"/>
        </w:rPr>
        <w:t>核分，</w:t>
      </w:r>
      <w:r>
        <w:rPr>
          <w:rFonts w:hint="eastAsia"/>
          <w:color w:val="auto"/>
          <w:sz w:val="21"/>
          <w:szCs w:val="21"/>
          <w:u w:val="none"/>
        </w:rPr>
        <w:t>19∶30</w:t>
      </w:r>
      <w:r>
        <w:rPr>
          <w:rFonts w:hint="eastAsia"/>
          <w:color w:val="auto"/>
          <w:sz w:val="21"/>
          <w:szCs w:val="21"/>
          <w:u w:val="none"/>
          <w:lang w:eastAsia="zh-CN"/>
        </w:rPr>
        <w:t>左右</w:t>
      </w:r>
      <w:r>
        <w:rPr>
          <w:rFonts w:ascii="宋体" w:hAnsi="宋体" w:eastAsia="宋体" w:cs="宋体"/>
          <w:sz w:val="21"/>
          <w:szCs w:val="21"/>
        </w:rPr>
        <w:t>在学校</w:t>
      </w:r>
      <w:r>
        <w:rPr>
          <w:rFonts w:hint="eastAsia" w:ascii="宋体" w:hAnsi="宋体" w:cs="宋体"/>
          <w:sz w:val="21"/>
          <w:szCs w:val="21"/>
          <w:lang w:eastAsia="zh-CN"/>
        </w:rPr>
        <w:t>官网</w:t>
      </w:r>
      <w:r>
        <w:rPr>
          <w:rFonts w:ascii="宋体" w:hAnsi="宋体" w:eastAsia="宋体" w:cs="宋体"/>
          <w:sz w:val="21"/>
          <w:szCs w:val="21"/>
        </w:rPr>
        <w:t>公布核分结果</w:t>
      </w:r>
      <w:r>
        <w:rPr>
          <w:rFonts w:hint="eastAsia"/>
          <w:color w:val="auto"/>
          <w:sz w:val="21"/>
          <w:szCs w:val="21"/>
          <w:u w:val="none"/>
        </w:rPr>
        <w:t>。</w:t>
      </w:r>
    </w:p>
    <w:p>
      <w:pPr>
        <w:numPr>
          <w:ilvl w:val="0"/>
          <w:numId w:val="0"/>
        </w:numPr>
        <w:adjustRightInd w:val="0"/>
        <w:snapToGrid w:val="0"/>
        <w:spacing w:line="360" w:lineRule="auto"/>
        <w:ind w:firstLine="420" w:firstLineChars="200"/>
        <w:rPr>
          <w:rFonts w:hint="eastAsia"/>
          <w:color w:val="auto"/>
          <w:u w:val="none"/>
          <w:lang w:val="en-US" w:eastAsia="zh-CN"/>
        </w:rPr>
      </w:pPr>
      <w:r>
        <w:rPr>
          <w:rFonts w:hint="eastAsia"/>
          <w:color w:val="auto"/>
          <w:u w:val="none"/>
          <w:lang w:val="en-US" w:eastAsia="zh-CN"/>
        </w:rPr>
        <w:t>4.</w:t>
      </w:r>
      <w:r>
        <w:rPr>
          <w:rFonts w:hint="eastAsia"/>
          <w:color w:val="auto"/>
          <w:u w:val="none"/>
          <w:lang w:eastAsia="zh-CN"/>
        </w:rPr>
        <w:t>以招聘职位数为基数，依知识测验成绩从高分到低分按1:12（职位代码为</w:t>
      </w:r>
      <w:r>
        <w:rPr>
          <w:rFonts w:hint="eastAsia"/>
          <w:color w:val="auto"/>
          <w:u w:val="none"/>
          <w:lang w:val="en-US" w:eastAsia="zh-CN"/>
        </w:rPr>
        <w:t>3502小学语文按1:10</w:t>
      </w:r>
      <w:r>
        <w:rPr>
          <w:rFonts w:hint="eastAsia"/>
          <w:color w:val="auto"/>
          <w:u w:val="none"/>
          <w:lang w:eastAsia="zh-CN"/>
        </w:rPr>
        <w:t>）的比例确定入围面试、试教（美术、体育职位为面试、试教、技能测试）的人选（比例内末位分数相等的均入围）。入围人员名单于</w:t>
      </w:r>
      <w:r>
        <w:rPr>
          <w:rFonts w:hint="eastAsia"/>
          <w:color w:val="auto"/>
          <w:u w:val="none"/>
          <w:lang w:val="en-US" w:eastAsia="zh-CN"/>
        </w:rPr>
        <w:t>20:30左右在学校官网公布。</w:t>
      </w:r>
    </w:p>
    <w:p>
      <w:pPr>
        <w:numPr>
          <w:ilvl w:val="0"/>
          <w:numId w:val="0"/>
        </w:numPr>
        <w:adjustRightInd w:val="0"/>
        <w:snapToGrid w:val="0"/>
        <w:spacing w:line="360" w:lineRule="auto"/>
        <w:ind w:firstLine="420" w:firstLineChars="200"/>
        <w:rPr>
          <w:rFonts w:hint="eastAsia"/>
          <w:color w:val="auto"/>
          <w:u w:val="none"/>
          <w:lang w:eastAsia="zh-CN"/>
        </w:rPr>
      </w:pPr>
      <w:r>
        <w:rPr>
          <w:rFonts w:hint="eastAsia"/>
          <w:color w:val="auto"/>
          <w:u w:val="none"/>
          <w:lang w:val="en-US" w:eastAsia="zh-CN"/>
        </w:rPr>
        <w:t>5.</w:t>
      </w:r>
      <w:r>
        <w:rPr>
          <w:rFonts w:hint="eastAsia"/>
          <w:color w:val="auto"/>
          <w:u w:val="none"/>
          <w:lang w:eastAsia="zh-CN"/>
        </w:rPr>
        <w:t>面试和试教时长共</w:t>
      </w:r>
      <w:r>
        <w:rPr>
          <w:rFonts w:hint="eastAsia"/>
          <w:color w:val="auto"/>
          <w:u w:val="none"/>
          <w:lang w:val="en-US" w:eastAsia="zh-CN"/>
        </w:rPr>
        <w:t>10分钟</w:t>
      </w:r>
      <w:r>
        <w:rPr>
          <w:rFonts w:hint="eastAsia"/>
          <w:color w:val="auto"/>
          <w:u w:val="none"/>
        </w:rPr>
        <w:t>，准备时长40分钟</w:t>
      </w:r>
      <w:r>
        <w:rPr>
          <w:rFonts w:hint="eastAsia"/>
          <w:color w:val="auto"/>
          <w:u w:val="none"/>
          <w:lang w:eastAsia="zh-CN"/>
        </w:rPr>
        <w:t>，技能测试内容、时长、分值见附表。</w:t>
      </w:r>
    </w:p>
    <w:p>
      <w:pPr>
        <w:numPr>
          <w:ilvl w:val="0"/>
          <w:numId w:val="0"/>
        </w:numPr>
        <w:adjustRightInd w:val="0"/>
        <w:snapToGrid w:val="0"/>
        <w:spacing w:line="360" w:lineRule="auto"/>
        <w:ind w:firstLine="420"/>
        <w:rPr>
          <w:rFonts w:hint="eastAsia"/>
          <w:color w:val="auto"/>
          <w:u w:val="none"/>
          <w:lang w:eastAsia="zh-CN"/>
        </w:rPr>
      </w:pPr>
      <w:r>
        <w:rPr>
          <w:rFonts w:hint="eastAsia"/>
          <w:color w:val="auto"/>
          <w:u w:val="none"/>
          <w:lang w:val="en-US" w:eastAsia="zh-CN"/>
        </w:rPr>
        <w:t>6.</w:t>
      </w:r>
      <w:r>
        <w:rPr>
          <w:rFonts w:hint="eastAsia"/>
          <w:color w:val="auto"/>
          <w:u w:val="none"/>
          <w:lang w:eastAsia="zh-CN"/>
        </w:rPr>
        <w:t>考生面试、试教、技能测试得分均为所有评委评分中去掉一个最低分和一个最高分后的平均得分（四舍五入后保留两位小数，下同）。每位考生的成绩通知书在其后两位考生初试结束后依次领取</w:t>
      </w:r>
      <w:r>
        <w:rPr>
          <w:rFonts w:hint="eastAsia"/>
          <w:color w:val="auto"/>
          <w:u w:val="none"/>
          <w:lang w:val="en-US" w:eastAsia="zh-CN"/>
        </w:rPr>
        <w:t>（技能测试同时进行的，测试成绩集中公布）</w:t>
      </w:r>
      <w:r>
        <w:rPr>
          <w:rFonts w:hint="eastAsia"/>
          <w:color w:val="auto"/>
          <w:u w:val="none"/>
          <w:lang w:eastAsia="zh-CN"/>
        </w:rPr>
        <w:t>。</w:t>
      </w:r>
    </w:p>
    <w:p>
      <w:pPr>
        <w:numPr>
          <w:ilvl w:val="0"/>
          <w:numId w:val="0"/>
        </w:numPr>
        <w:adjustRightInd w:val="0"/>
        <w:snapToGrid w:val="0"/>
        <w:spacing w:line="360" w:lineRule="auto"/>
        <w:ind w:firstLine="420"/>
        <w:rPr>
          <w:rFonts w:hint="eastAsia" w:eastAsia="宋体"/>
          <w:color w:val="auto"/>
          <w:u w:val="none"/>
          <w:lang w:val="en-US" w:eastAsia="zh-CN"/>
        </w:rPr>
      </w:pPr>
      <w:r>
        <w:rPr>
          <w:rFonts w:hint="eastAsia"/>
          <w:color w:val="auto"/>
          <w:u w:val="none"/>
          <w:lang w:val="en-US" w:eastAsia="zh-CN"/>
        </w:rPr>
        <w:t>7.</w:t>
      </w:r>
      <w:r>
        <w:rPr>
          <w:rFonts w:hint="eastAsia"/>
          <w:color w:val="auto"/>
          <w:u w:val="none"/>
          <w:lang w:eastAsia="zh-CN"/>
        </w:rPr>
        <w:t>初试由知识测验、</w:t>
      </w:r>
      <w:r>
        <w:rPr>
          <w:rFonts w:hint="eastAsia"/>
          <w:color w:val="auto"/>
          <w:u w:val="none"/>
        </w:rPr>
        <w:t>面试</w:t>
      </w:r>
      <w:r>
        <w:rPr>
          <w:rFonts w:hint="eastAsia"/>
          <w:color w:val="auto"/>
          <w:u w:val="none"/>
          <w:lang w:eastAsia="zh-CN"/>
        </w:rPr>
        <w:t>、</w:t>
      </w:r>
      <w:r>
        <w:rPr>
          <w:rFonts w:hint="eastAsia"/>
          <w:color w:val="auto"/>
          <w:u w:val="none"/>
        </w:rPr>
        <w:t>试教</w:t>
      </w:r>
      <w:r>
        <w:rPr>
          <w:rFonts w:hint="eastAsia"/>
          <w:color w:val="auto"/>
          <w:u w:val="none"/>
          <w:lang w:eastAsia="zh-CN"/>
        </w:rPr>
        <w:t>组成的，</w:t>
      </w:r>
      <w:r>
        <w:rPr>
          <w:rFonts w:hint="eastAsia"/>
          <w:color w:val="auto"/>
          <w:u w:val="none"/>
        </w:rPr>
        <w:t>按</w:t>
      </w:r>
      <w:r>
        <w:rPr>
          <w:rFonts w:hint="eastAsia"/>
          <w:color w:val="auto"/>
          <w:u w:val="none"/>
          <w:lang w:val="en-US" w:eastAsia="zh-CN"/>
        </w:rPr>
        <w:t>知识测验、</w:t>
      </w:r>
      <w:r>
        <w:rPr>
          <w:rFonts w:hint="eastAsia"/>
          <w:color w:val="auto"/>
          <w:u w:val="none"/>
        </w:rPr>
        <w:t>面试</w:t>
      </w:r>
      <w:r>
        <w:rPr>
          <w:rFonts w:hint="eastAsia"/>
          <w:color w:val="auto"/>
          <w:u w:val="none"/>
          <w:lang w:eastAsia="zh-CN"/>
        </w:rPr>
        <w:t>、</w:t>
      </w:r>
      <w:r>
        <w:rPr>
          <w:rFonts w:hint="eastAsia"/>
          <w:color w:val="auto"/>
          <w:u w:val="none"/>
        </w:rPr>
        <w:t>试教</w:t>
      </w:r>
      <w:r>
        <w:rPr>
          <w:rFonts w:hint="eastAsia"/>
          <w:color w:val="auto"/>
          <w:u w:val="none"/>
          <w:lang w:eastAsia="zh-CN"/>
        </w:rPr>
        <w:t>得分</w:t>
      </w:r>
      <w:r>
        <w:rPr>
          <w:rFonts w:hint="eastAsia"/>
          <w:color w:val="auto"/>
          <w:u w:val="none"/>
        </w:rPr>
        <w:t>2∶</w:t>
      </w:r>
      <w:r>
        <w:rPr>
          <w:rFonts w:hint="eastAsia"/>
          <w:color w:val="auto"/>
          <w:u w:val="none"/>
          <w:lang w:val="en-US" w:eastAsia="zh-CN"/>
        </w:rPr>
        <w:t>3</w:t>
      </w:r>
      <w:r>
        <w:rPr>
          <w:rFonts w:hint="eastAsia"/>
          <w:color w:val="auto"/>
          <w:u w:val="none"/>
        </w:rPr>
        <w:t>∶</w:t>
      </w:r>
      <w:r>
        <w:rPr>
          <w:rFonts w:hint="eastAsia"/>
          <w:color w:val="auto"/>
          <w:u w:val="none"/>
          <w:lang w:val="en-US" w:eastAsia="zh-CN"/>
        </w:rPr>
        <w:t>5</w:t>
      </w:r>
      <w:r>
        <w:rPr>
          <w:rFonts w:hint="eastAsia"/>
          <w:color w:val="auto"/>
          <w:u w:val="none"/>
        </w:rPr>
        <w:t>的比例合成为初试成绩</w:t>
      </w:r>
      <w:r>
        <w:rPr>
          <w:rFonts w:hint="eastAsia"/>
          <w:color w:val="auto"/>
          <w:u w:val="none"/>
          <w:lang w:eastAsia="zh-CN"/>
        </w:rPr>
        <w:t>；初试由知识测验、</w:t>
      </w:r>
      <w:r>
        <w:rPr>
          <w:rFonts w:hint="eastAsia"/>
          <w:color w:val="auto"/>
          <w:u w:val="none"/>
        </w:rPr>
        <w:t>面试、试教</w:t>
      </w:r>
      <w:r>
        <w:rPr>
          <w:rFonts w:hint="eastAsia"/>
          <w:color w:val="auto"/>
          <w:u w:val="none"/>
          <w:lang w:eastAsia="zh-CN"/>
        </w:rPr>
        <w:t>、</w:t>
      </w:r>
      <w:r>
        <w:rPr>
          <w:rFonts w:hint="eastAsia"/>
          <w:color w:val="auto"/>
          <w:u w:val="none"/>
        </w:rPr>
        <w:t>技能测试</w:t>
      </w:r>
      <w:r>
        <w:rPr>
          <w:rFonts w:hint="eastAsia"/>
          <w:color w:val="auto"/>
          <w:u w:val="none"/>
          <w:lang w:eastAsia="zh-CN"/>
        </w:rPr>
        <w:t>组成的，</w:t>
      </w:r>
      <w:r>
        <w:rPr>
          <w:rFonts w:hint="eastAsia"/>
          <w:color w:val="auto"/>
          <w:u w:val="none"/>
        </w:rPr>
        <w:t>按</w:t>
      </w:r>
      <w:r>
        <w:rPr>
          <w:rFonts w:hint="eastAsia"/>
          <w:color w:val="auto"/>
          <w:u w:val="none"/>
          <w:lang w:val="en-US" w:eastAsia="zh-CN"/>
        </w:rPr>
        <w:t>知识测验、</w:t>
      </w:r>
      <w:r>
        <w:rPr>
          <w:rFonts w:hint="eastAsia"/>
          <w:color w:val="auto"/>
          <w:u w:val="none"/>
        </w:rPr>
        <w:t>面试、试教</w:t>
      </w:r>
      <w:r>
        <w:rPr>
          <w:rFonts w:hint="eastAsia"/>
          <w:color w:val="auto"/>
          <w:u w:val="none"/>
          <w:lang w:eastAsia="zh-CN"/>
        </w:rPr>
        <w:t>、</w:t>
      </w:r>
      <w:r>
        <w:rPr>
          <w:rFonts w:hint="eastAsia"/>
          <w:color w:val="auto"/>
          <w:u w:val="none"/>
        </w:rPr>
        <w:t>技能测试</w:t>
      </w:r>
      <w:r>
        <w:rPr>
          <w:rFonts w:hint="eastAsia"/>
          <w:color w:val="auto"/>
          <w:u w:val="none"/>
          <w:lang w:eastAsia="zh-CN"/>
        </w:rPr>
        <w:t>得分</w:t>
      </w:r>
      <w:r>
        <w:rPr>
          <w:rFonts w:hint="eastAsia"/>
          <w:color w:val="auto"/>
          <w:u w:val="none"/>
        </w:rPr>
        <w:t>2∶2∶</w:t>
      </w:r>
      <w:r>
        <w:rPr>
          <w:rFonts w:hint="eastAsia"/>
          <w:color w:val="auto"/>
          <w:u w:val="none"/>
          <w:lang w:val="en-US" w:eastAsia="zh-CN"/>
        </w:rPr>
        <w:t>4</w:t>
      </w:r>
      <w:r>
        <w:rPr>
          <w:rFonts w:hint="eastAsia"/>
          <w:color w:val="auto"/>
          <w:u w:val="none"/>
        </w:rPr>
        <w:t>∶</w:t>
      </w:r>
      <w:r>
        <w:rPr>
          <w:rFonts w:hint="eastAsia"/>
          <w:color w:val="auto"/>
          <w:u w:val="none"/>
          <w:lang w:val="en-US" w:eastAsia="zh-CN"/>
        </w:rPr>
        <w:t>2</w:t>
      </w:r>
      <w:r>
        <w:rPr>
          <w:rFonts w:hint="eastAsia"/>
          <w:color w:val="auto"/>
          <w:u w:val="none"/>
        </w:rPr>
        <w:t>的比例合成为初试成绩。初试成绩于当天在学校</w:t>
      </w:r>
      <w:r>
        <w:rPr>
          <w:rFonts w:hint="eastAsia"/>
          <w:color w:val="auto"/>
          <w:u w:val="none"/>
          <w:lang w:eastAsia="zh-CN"/>
        </w:rPr>
        <w:t>官网</w:t>
      </w:r>
      <w:r>
        <w:rPr>
          <w:rFonts w:hint="eastAsia"/>
          <w:color w:val="auto"/>
          <w:u w:val="none"/>
        </w:rPr>
        <w:t>公布</w:t>
      </w:r>
      <w:r>
        <w:rPr>
          <w:rFonts w:hint="eastAsia"/>
          <w:color w:val="auto"/>
          <w:u w:val="none"/>
          <w:lang w:eastAsia="zh-CN"/>
        </w:rPr>
        <w:t>。</w:t>
      </w:r>
    </w:p>
    <w:p>
      <w:pPr>
        <w:adjustRightInd w:val="0"/>
        <w:snapToGrid w:val="0"/>
        <w:spacing w:line="360" w:lineRule="auto"/>
        <w:ind w:firstLine="422" w:firstLineChars="200"/>
        <w:rPr>
          <w:b/>
          <w:bCs/>
          <w:color w:val="auto"/>
        </w:rPr>
      </w:pPr>
      <w:r>
        <w:rPr>
          <w:rFonts w:hint="eastAsia"/>
          <w:b/>
          <w:bCs/>
          <w:color w:val="auto"/>
        </w:rPr>
        <w:t>二、相关要求</w:t>
      </w:r>
    </w:p>
    <w:p>
      <w:pPr>
        <w:adjustRightInd w:val="0"/>
        <w:snapToGrid w:val="0"/>
        <w:spacing w:line="360" w:lineRule="auto"/>
        <w:ind w:firstLine="420"/>
        <w:rPr>
          <w:rFonts w:hint="eastAsia"/>
          <w:color w:val="auto"/>
          <w:lang w:eastAsia="zh-CN"/>
        </w:rPr>
      </w:pPr>
      <w:r>
        <w:rPr>
          <w:rFonts w:hint="eastAsia"/>
          <w:color w:val="auto"/>
          <w:lang w:val="en-US" w:eastAsia="zh-CN"/>
        </w:rPr>
        <w:t>1.</w:t>
      </w:r>
      <w:r>
        <w:rPr>
          <w:rFonts w:hint="eastAsia"/>
          <w:color w:val="auto"/>
        </w:rPr>
        <w:t>考生凭本人有效居民身份证</w:t>
      </w:r>
      <w:r>
        <w:rPr>
          <w:rFonts w:hint="eastAsia"/>
          <w:color w:val="auto"/>
          <w:u w:val="none"/>
          <w:lang w:eastAsia="zh-CN"/>
        </w:rPr>
        <w:t>原件（含有效期内的临时身份证或户籍证明，但不可使用电子身份证、乘车乘机临时身份证明或其他证件代替）和《初试准考证》</w:t>
      </w:r>
      <w:r>
        <w:rPr>
          <w:rFonts w:hint="eastAsia" w:ascii="Calibri" w:hAnsi="Calibri" w:eastAsia="宋体" w:cs="Times New Roman"/>
          <w:lang w:val="en-US" w:eastAsia="zh-CN"/>
        </w:rPr>
        <w:t>（4月21日周三下午17:00左右开始在报名系统打印）</w:t>
      </w:r>
      <w:r>
        <w:rPr>
          <w:rFonts w:hint="eastAsia"/>
          <w:color w:val="auto"/>
          <w:u w:val="none"/>
          <w:lang w:eastAsia="zh-CN"/>
        </w:rPr>
        <w:t>方可进入考点参加考试</w:t>
      </w:r>
      <w:r>
        <w:rPr>
          <w:rFonts w:hint="eastAsia"/>
          <w:color w:val="auto"/>
        </w:rPr>
        <w:t>。不得自带任何资料。未按时到达集合地点者视为自动放弃</w:t>
      </w:r>
      <w:r>
        <w:rPr>
          <w:rFonts w:hint="eastAsia"/>
          <w:color w:val="auto"/>
          <w:lang w:eastAsia="zh-CN"/>
        </w:rPr>
        <w:t>。</w:t>
      </w:r>
    </w:p>
    <w:p>
      <w:pPr>
        <w:adjustRightInd w:val="0"/>
        <w:snapToGrid w:val="0"/>
        <w:spacing w:line="360" w:lineRule="auto"/>
        <w:ind w:firstLine="420"/>
        <w:rPr>
          <w:rFonts w:hint="eastAsia"/>
          <w:color w:val="auto"/>
          <w:lang w:val="en-US" w:eastAsia="zh-CN"/>
        </w:rPr>
      </w:pPr>
      <w:r>
        <w:rPr>
          <w:rFonts w:hint="eastAsia"/>
          <w:color w:val="auto"/>
          <w:lang w:val="en-US" w:eastAsia="zh-CN"/>
        </w:rPr>
        <w:t>2.</w:t>
      </w:r>
      <w:r>
        <w:rPr>
          <w:rFonts w:hint="eastAsia" w:ascii="宋体" w:hAnsi="宋体" w:eastAsia="宋体" w:cs="Times New Roman"/>
          <w:color w:val="000000"/>
          <w:lang w:val="en-US" w:eastAsia="zh-CN"/>
        </w:rPr>
        <w:t>考生不得自带电子产品和通讯工具</w:t>
      </w:r>
      <w:r>
        <w:rPr>
          <w:rFonts w:hint="eastAsia" w:ascii="宋体" w:hAnsi="宋体" w:eastAsia="宋体" w:cs="Times New Roman"/>
          <w:color w:val="000000"/>
          <w:lang w:eastAsia="zh-CN"/>
        </w:rPr>
        <w:t>进入考点、考室。在初试任一环节中，考生均不得中途离场。未按要求参加初试任一环节者视为自行放弃。初试中出现的违纪违规情况按《事业单位公开招聘违纪违规行为处理规定》处理</w:t>
      </w:r>
      <w:r>
        <w:rPr>
          <w:rFonts w:hint="eastAsia" w:ascii="宋体" w:hAnsi="宋体" w:cs="Times New Roman"/>
          <w:color w:val="000000"/>
          <w:lang w:eastAsia="zh-CN"/>
        </w:rPr>
        <w:t>。</w:t>
      </w:r>
    </w:p>
    <w:p>
      <w:pPr>
        <w:adjustRightInd w:val="0"/>
        <w:snapToGrid w:val="0"/>
        <w:spacing w:line="360" w:lineRule="auto"/>
        <w:ind w:firstLine="420"/>
        <w:rPr>
          <w:rFonts w:hint="eastAsia"/>
          <w:color w:val="auto"/>
        </w:rPr>
      </w:pPr>
      <w:r>
        <w:rPr>
          <w:rFonts w:hint="eastAsia"/>
          <w:color w:val="auto"/>
          <w:lang w:val="en-US" w:eastAsia="zh-CN"/>
        </w:rPr>
        <w:t>3.按照上级有关文件要求，请前来我校参加初试的考生按要求配合完成健康筛查工作，提前完成湖南居民电子健康码、国务院客户端行程卡的申领和健康筛查，进入校门时配合收集审核健康信息的工作，接受健康码和行程卡查验、体温检测，按要求佩戴口罩，注意手卫生。居民健康码和行程卡为红码或黄码的人员一律不得进入考点。为维护全体考生和工作人员的健康权益，我校将根据疫情形势在必要时调整疾病筛查方案</w:t>
      </w:r>
      <w:r>
        <w:rPr>
          <w:rFonts w:hint="eastAsia" w:ascii="宋体" w:hAnsi="宋体" w:cs="宋体"/>
          <w:color w:val="auto"/>
          <w:sz w:val="21"/>
          <w:szCs w:val="21"/>
          <w:lang w:val="en-US" w:eastAsia="zh-CN"/>
        </w:rPr>
        <w:t>。</w:t>
      </w:r>
    </w:p>
    <w:p>
      <w:pPr>
        <w:adjustRightInd w:val="0"/>
        <w:snapToGrid w:val="0"/>
        <w:spacing w:line="360" w:lineRule="auto"/>
        <w:ind w:firstLine="422" w:firstLineChars="200"/>
        <w:rPr>
          <w:rFonts w:hint="eastAsia" w:eastAsia="宋体"/>
          <w:b/>
          <w:bCs/>
          <w:lang w:eastAsia="zh-CN"/>
        </w:rPr>
      </w:pPr>
      <w:r>
        <w:rPr>
          <w:rFonts w:hint="eastAsia"/>
          <w:b/>
          <w:bCs/>
        </w:rPr>
        <w:t>三、联系方式</w:t>
      </w:r>
      <w:r>
        <w:rPr>
          <w:rFonts w:hint="eastAsia"/>
          <w:b/>
          <w:bCs/>
          <w:lang w:eastAsia="zh-CN"/>
        </w:rPr>
        <w:t>（工作日时间使用）</w:t>
      </w:r>
    </w:p>
    <w:p>
      <w:pPr>
        <w:adjustRightInd w:val="0"/>
        <w:snapToGrid w:val="0"/>
        <w:spacing w:line="360" w:lineRule="auto"/>
        <w:ind w:firstLine="420"/>
      </w:pPr>
      <w:r>
        <w:rPr>
          <w:rFonts w:hint="eastAsia"/>
        </w:rPr>
        <w:t>联系电话：0731-89865805</w:t>
      </w:r>
    </w:p>
    <w:p>
      <w:pPr>
        <w:adjustRightInd w:val="0"/>
        <w:snapToGrid w:val="0"/>
        <w:spacing w:line="360" w:lineRule="auto"/>
        <w:ind w:firstLine="420"/>
        <w:rPr>
          <w:rFonts w:hint="eastAsia"/>
        </w:rPr>
      </w:pPr>
      <w:r>
        <w:rPr>
          <w:rFonts w:hint="eastAsia"/>
        </w:rPr>
        <w:t>学校地址：湖南省长沙市岳麓区谷丰北路201号</w:t>
      </w:r>
    </w:p>
    <w:p>
      <w:pPr>
        <w:adjustRightInd w:val="0"/>
        <w:snapToGrid w:val="0"/>
        <w:spacing w:line="360" w:lineRule="auto"/>
        <w:ind w:firstLine="420"/>
        <w:rPr>
          <w:rFonts w:hint="eastAsia"/>
          <w:u w:val="single"/>
        </w:rPr>
      </w:pPr>
      <w:r>
        <w:rPr>
          <w:rFonts w:hint="eastAsia"/>
        </w:rPr>
        <w:t>学校网址：</w:t>
      </w:r>
      <w:r>
        <w:rPr>
          <w:rFonts w:hint="eastAsia"/>
          <w:u w:val="single"/>
        </w:rPr>
        <w:fldChar w:fldCharType="begin"/>
      </w:r>
      <w:r>
        <w:rPr>
          <w:rFonts w:hint="eastAsia"/>
          <w:u w:val="single"/>
        </w:rPr>
        <w:instrText xml:space="preserve"> HYPERLINK "http://lsgjxx.csedu.gov.cn/" </w:instrText>
      </w:r>
      <w:r>
        <w:rPr>
          <w:rFonts w:hint="eastAsia"/>
          <w:u w:val="single"/>
        </w:rPr>
        <w:fldChar w:fldCharType="separate"/>
      </w:r>
      <w:r>
        <w:rPr>
          <w:rStyle w:val="7"/>
          <w:rFonts w:hint="eastAsia"/>
        </w:rPr>
        <w:t>http://lsgjxx.csedu.gov.cn/</w:t>
      </w:r>
      <w:r>
        <w:rPr>
          <w:rFonts w:hint="eastAsia"/>
          <w:u w:val="single"/>
        </w:rPr>
        <w:fldChar w:fldCharType="end"/>
      </w:r>
    </w:p>
    <w:p>
      <w:pPr>
        <w:numPr>
          <w:ilvl w:val="0"/>
          <w:numId w:val="0"/>
        </w:numPr>
        <w:adjustRightInd w:val="0"/>
        <w:snapToGrid w:val="0"/>
        <w:spacing w:line="360" w:lineRule="auto"/>
        <w:ind w:firstLine="420" w:firstLineChars="200"/>
        <w:rPr>
          <w:rFonts w:hint="eastAsia"/>
          <w:color w:val="auto"/>
          <w:u w:val="none"/>
          <w:lang w:val="en-US" w:eastAsia="zh-CN"/>
        </w:rPr>
      </w:pPr>
    </w:p>
    <w:p>
      <w:pPr>
        <w:numPr>
          <w:ilvl w:val="0"/>
          <w:numId w:val="0"/>
        </w:numPr>
        <w:adjustRightInd w:val="0"/>
        <w:snapToGrid w:val="0"/>
        <w:spacing w:line="360" w:lineRule="auto"/>
        <w:rPr>
          <w:rFonts w:hint="eastAsia"/>
          <w:color w:val="auto"/>
          <w:u w:val="none"/>
          <w:lang w:eastAsia="zh-CN"/>
        </w:rPr>
      </w:pPr>
      <w:r>
        <w:rPr>
          <w:rFonts w:hint="eastAsia"/>
          <w:color w:val="auto"/>
          <w:u w:val="none"/>
          <w:lang w:eastAsia="zh-CN"/>
        </w:rPr>
        <w:t>附：</w:t>
      </w:r>
      <w:r>
        <w:rPr>
          <w:rFonts w:hint="eastAsia"/>
          <w:color w:val="auto"/>
          <w:u w:val="none"/>
        </w:rPr>
        <w:t>技能测试</w:t>
      </w:r>
      <w:r>
        <w:rPr>
          <w:rFonts w:hint="eastAsia"/>
          <w:color w:val="auto"/>
          <w:u w:val="none"/>
          <w:lang w:eastAsia="zh-CN"/>
        </w:rPr>
        <w:t>内容、时限、分值一览表：</w:t>
      </w:r>
    </w:p>
    <w:tbl>
      <w:tblPr>
        <w:tblStyle w:val="4"/>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5571"/>
        <w:gridCol w:w="1096"/>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076" w:type="dxa"/>
            <w:tcBorders>
              <w:top w:val="single" w:color="auto" w:sz="4" w:space="0"/>
              <w:left w:val="single" w:color="auto" w:sz="4" w:space="0"/>
              <w:bottom w:val="single" w:color="auto" w:sz="4" w:space="0"/>
              <w:right w:val="single" w:color="auto" w:sz="6" w:space="0"/>
            </w:tcBorders>
            <w:noWrap w:val="0"/>
            <w:vAlign w:val="center"/>
          </w:tcPr>
          <w:p>
            <w:pPr>
              <w:jc w:val="center"/>
              <w:rPr>
                <w:rFonts w:hint="eastAsia" w:ascii="宋体" w:hAnsi="宋体" w:eastAsia="宋体" w:cs="宋体"/>
                <w:b/>
                <w:bCs/>
                <w:kern w:val="0"/>
                <w:szCs w:val="21"/>
                <w:lang w:eastAsia="zh-CN"/>
              </w:rPr>
            </w:pPr>
            <w:r>
              <w:rPr>
                <w:rFonts w:hint="eastAsia" w:ascii="宋体" w:hAnsi="宋体" w:cs="宋体"/>
                <w:b/>
                <w:bCs/>
                <w:kern w:val="0"/>
                <w:szCs w:val="21"/>
              </w:rPr>
              <w:t>招聘</w:t>
            </w:r>
            <w:r>
              <w:rPr>
                <w:rFonts w:hint="eastAsia" w:ascii="宋体" w:hAnsi="宋体" w:cs="宋体"/>
                <w:b/>
                <w:bCs/>
                <w:kern w:val="0"/>
                <w:szCs w:val="21"/>
                <w:lang w:eastAsia="zh-CN"/>
              </w:rPr>
              <w:t>职位</w:t>
            </w:r>
          </w:p>
        </w:tc>
        <w:tc>
          <w:tcPr>
            <w:tcW w:w="5571" w:type="dxa"/>
            <w:tcBorders>
              <w:top w:val="single" w:color="auto" w:sz="4" w:space="0"/>
              <w:left w:val="single" w:color="auto" w:sz="6" w:space="0"/>
              <w:bottom w:val="single" w:color="auto" w:sz="4" w:space="0"/>
              <w:right w:val="single" w:color="auto" w:sz="4" w:space="0"/>
            </w:tcBorders>
            <w:noWrap w:val="0"/>
            <w:vAlign w:val="center"/>
          </w:tcPr>
          <w:p>
            <w:pPr>
              <w:jc w:val="center"/>
              <w:rPr>
                <w:rFonts w:ascii="宋体" w:hAnsi="宋体" w:cs="宋体"/>
                <w:b/>
                <w:bCs/>
                <w:kern w:val="0"/>
                <w:szCs w:val="21"/>
              </w:rPr>
            </w:pPr>
            <w:r>
              <w:rPr>
                <w:rFonts w:hint="eastAsia" w:ascii="宋体" w:hAnsi="宋体" w:cs="宋体"/>
                <w:b/>
                <w:bCs/>
                <w:kern w:val="0"/>
                <w:szCs w:val="21"/>
              </w:rPr>
              <w:t>测试内容</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kern w:val="0"/>
                <w:szCs w:val="21"/>
              </w:rPr>
            </w:pPr>
            <w:r>
              <w:rPr>
                <w:rFonts w:hint="eastAsia" w:ascii="宋体" w:hAnsi="宋体" w:cs="宋体"/>
                <w:b/>
                <w:bCs/>
                <w:kern w:val="0"/>
                <w:szCs w:val="21"/>
              </w:rPr>
              <w:t>测试时限</w:t>
            </w:r>
          </w:p>
        </w:tc>
        <w:tc>
          <w:tcPr>
            <w:tcW w:w="10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kern w:val="0"/>
                <w:szCs w:val="21"/>
              </w:rPr>
            </w:pPr>
            <w:r>
              <w:rPr>
                <w:rFonts w:hint="eastAsia" w:ascii="宋体" w:hAnsi="宋体" w:cs="宋体"/>
                <w:b/>
                <w:bCs/>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076" w:type="dxa"/>
            <w:tcBorders>
              <w:top w:val="single" w:color="auto" w:sz="4" w:space="0"/>
              <w:left w:val="single" w:color="auto" w:sz="4" w:space="0"/>
              <w:bottom w:val="single" w:color="auto" w:sz="4" w:space="0"/>
              <w:right w:val="single" w:color="auto" w:sz="6" w:space="0"/>
            </w:tcBorders>
            <w:noWrap w:val="0"/>
            <w:vAlign w:val="center"/>
          </w:tcPr>
          <w:p>
            <w:pPr>
              <w:jc w:val="center"/>
              <w:rPr>
                <w:rFonts w:hint="eastAsia" w:ascii="宋体" w:hAnsi="宋体" w:cs="宋体"/>
                <w:b w:val="0"/>
                <w:bCs w:val="0"/>
                <w:kern w:val="0"/>
                <w:szCs w:val="21"/>
              </w:rPr>
            </w:pPr>
            <w:r>
              <w:rPr>
                <w:rFonts w:hint="eastAsia" w:ascii="宋体" w:hAnsi="宋体" w:cs="宋体"/>
                <w:b/>
                <w:bCs/>
                <w:kern w:val="0"/>
                <w:szCs w:val="21"/>
              </w:rPr>
              <w:t>美术</w:t>
            </w:r>
          </w:p>
        </w:tc>
        <w:tc>
          <w:tcPr>
            <w:tcW w:w="5571" w:type="dxa"/>
            <w:tcBorders>
              <w:top w:val="single" w:color="auto" w:sz="4" w:space="0"/>
              <w:left w:val="single" w:color="auto" w:sz="6" w:space="0"/>
              <w:bottom w:val="single" w:color="auto" w:sz="4" w:space="0"/>
              <w:right w:val="single" w:color="auto" w:sz="4" w:space="0"/>
            </w:tcBorders>
            <w:noWrap w:val="0"/>
            <w:vAlign w:val="center"/>
          </w:tcPr>
          <w:p>
            <w:pPr>
              <w:jc w:val="left"/>
              <w:rPr>
                <w:rFonts w:hint="eastAsia" w:ascii="宋体" w:hAnsi="宋体" w:cs="宋体"/>
                <w:b w:val="0"/>
                <w:bCs w:val="0"/>
                <w:kern w:val="0"/>
                <w:szCs w:val="21"/>
                <w:lang w:val="en-US" w:eastAsia="zh-CN"/>
              </w:rPr>
            </w:pPr>
            <w:r>
              <w:rPr>
                <w:rFonts w:hint="eastAsia" w:ascii="宋体" w:hAnsi="宋体" w:cs="宋体"/>
                <w:b w:val="0"/>
                <w:bCs w:val="0"/>
                <w:kern w:val="0"/>
                <w:szCs w:val="21"/>
                <w:lang w:val="en-US" w:eastAsia="zh-CN"/>
              </w:rPr>
              <w:t xml:space="preserve">  现场模特人物全身速写。</w:t>
            </w:r>
          </w:p>
          <w:p>
            <w:pPr>
              <w:jc w:val="left"/>
              <w:rPr>
                <w:rFonts w:hint="default" w:ascii="宋体" w:hAnsi="宋体" w:cs="宋体"/>
                <w:b w:val="0"/>
                <w:bCs w:val="0"/>
                <w:kern w:val="0"/>
                <w:szCs w:val="21"/>
                <w:lang w:val="en-US" w:eastAsia="zh-CN"/>
              </w:rPr>
            </w:pPr>
            <w:r>
              <w:rPr>
                <w:rFonts w:hint="eastAsia" w:ascii="宋体" w:hAnsi="宋体" w:cs="宋体"/>
                <w:b w:val="0"/>
                <w:bCs w:val="0"/>
                <w:kern w:val="0"/>
                <w:szCs w:val="21"/>
                <w:lang w:val="en-US" w:eastAsia="zh-CN"/>
              </w:rPr>
              <w:t xml:space="preserve">  考生根据现场模特进行速写。学校提供速写纸（1张）。考生在速写纸背面指定位置写上抽签序号。开考口令后，方可开始测试。</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1"/>
                <w:szCs w:val="21"/>
                <w:lang w:val="en-US" w:eastAsia="zh-CN" w:bidi="ar-SA"/>
              </w:rPr>
            </w:pPr>
            <w:r>
              <w:rPr>
                <w:rFonts w:hint="eastAsia" w:ascii="宋体" w:hAnsi="宋体" w:cs="宋体"/>
                <w:kern w:val="0"/>
                <w:szCs w:val="21"/>
              </w:rPr>
              <w:t xml:space="preserve">  6</w:t>
            </w:r>
            <w:r>
              <w:rPr>
                <w:rFonts w:hint="eastAsia" w:ascii="宋体" w:hAnsi="宋体" w:cs="宋体"/>
                <w:kern w:val="0"/>
                <w:szCs w:val="21"/>
                <w:lang w:eastAsia="zh-CN"/>
              </w:rPr>
              <w:t>分钟</w:t>
            </w:r>
          </w:p>
        </w:tc>
        <w:tc>
          <w:tcPr>
            <w:tcW w:w="101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200" w:line="24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076" w:type="dxa"/>
            <w:vMerge w:val="restart"/>
            <w:tcBorders>
              <w:top w:val="single" w:color="auto" w:sz="4" w:space="0"/>
              <w:left w:val="single" w:color="auto" w:sz="4" w:space="0"/>
              <w:right w:val="single" w:color="auto" w:sz="6" w:space="0"/>
            </w:tcBorders>
            <w:noWrap w:val="0"/>
            <w:vAlign w:val="center"/>
          </w:tcPr>
          <w:p>
            <w:pPr>
              <w:jc w:val="center"/>
              <w:rPr>
                <w:rFonts w:ascii="宋体" w:hAnsi="宋体" w:cs="宋体"/>
                <w:b/>
                <w:bCs/>
                <w:kern w:val="0"/>
                <w:szCs w:val="21"/>
              </w:rPr>
            </w:pPr>
            <w:r>
              <w:rPr>
                <w:rFonts w:hint="eastAsia" w:ascii="宋体" w:hAnsi="宋体" w:cs="宋体"/>
                <w:b/>
                <w:bCs/>
                <w:kern w:val="0"/>
                <w:szCs w:val="21"/>
              </w:rPr>
              <w:t>体育</w:t>
            </w:r>
          </w:p>
          <w:p>
            <w:pPr>
              <w:jc w:val="center"/>
              <w:rPr>
                <w:rFonts w:hint="eastAsia" w:ascii="宋体" w:hAnsi="宋体" w:cs="宋体"/>
                <w:b/>
                <w:bCs/>
                <w:kern w:val="0"/>
                <w:szCs w:val="21"/>
              </w:rPr>
            </w:pPr>
          </w:p>
        </w:tc>
        <w:tc>
          <w:tcPr>
            <w:tcW w:w="5571" w:type="dxa"/>
            <w:tcBorders>
              <w:top w:val="single" w:color="auto" w:sz="4" w:space="0"/>
              <w:left w:val="single" w:color="auto" w:sz="6" w:space="0"/>
              <w:bottom w:val="single" w:color="auto" w:sz="4" w:space="0"/>
              <w:right w:val="single" w:color="auto" w:sz="4" w:space="0"/>
            </w:tcBorders>
            <w:noWrap w:val="0"/>
            <w:vAlign w:val="center"/>
          </w:tcPr>
          <w:p>
            <w:pPr>
              <w:jc w:val="left"/>
              <w:rPr>
                <w:rFonts w:hint="default" w:ascii="宋体" w:hAnsi="宋体" w:cs="宋体"/>
                <w:b w:val="0"/>
                <w:bCs w:val="0"/>
                <w:kern w:val="0"/>
                <w:szCs w:val="21"/>
                <w:lang w:val="en-US" w:eastAsia="zh-CN"/>
              </w:rPr>
            </w:pPr>
            <w:r>
              <w:rPr>
                <w:rFonts w:hint="eastAsia" w:ascii="宋体" w:hAnsi="宋体" w:cs="宋体"/>
                <w:b w:val="0"/>
                <w:bCs w:val="0"/>
                <w:kern w:val="0"/>
                <w:szCs w:val="21"/>
                <w:lang w:val="en-US" w:eastAsia="zh-CN"/>
              </w:rPr>
              <w:t xml:space="preserve">  口令自喊自做（须包括集合整队、原地与行进间转法、齐步走与跑步走、立定内容）</w:t>
            </w:r>
          </w:p>
        </w:tc>
        <w:tc>
          <w:tcPr>
            <w:tcW w:w="1096"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6分钟</w:t>
            </w:r>
            <w:bookmarkStart w:id="0" w:name="_GoBack"/>
            <w:bookmarkEnd w:id="0"/>
          </w:p>
        </w:tc>
        <w:tc>
          <w:tcPr>
            <w:tcW w:w="101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200" w:line="240" w:lineRule="exact"/>
              <w:jc w:val="center"/>
              <w:rPr>
                <w:rFonts w:hint="default"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076" w:type="dxa"/>
            <w:vMerge w:val="continue"/>
            <w:tcBorders>
              <w:left w:val="single" w:color="auto" w:sz="4" w:space="0"/>
              <w:right w:val="single" w:color="auto" w:sz="6" w:space="0"/>
            </w:tcBorders>
            <w:noWrap w:val="0"/>
            <w:vAlign w:val="center"/>
          </w:tcPr>
          <w:p>
            <w:pPr>
              <w:jc w:val="center"/>
              <w:rPr>
                <w:rFonts w:hint="eastAsia" w:ascii="宋体" w:hAnsi="宋体" w:cs="宋体"/>
                <w:b/>
                <w:bCs/>
                <w:kern w:val="0"/>
                <w:szCs w:val="21"/>
              </w:rPr>
            </w:pPr>
          </w:p>
        </w:tc>
        <w:tc>
          <w:tcPr>
            <w:tcW w:w="5571" w:type="dxa"/>
            <w:tcBorders>
              <w:top w:val="single" w:color="auto" w:sz="4" w:space="0"/>
              <w:left w:val="single" w:color="auto" w:sz="6" w:space="0"/>
              <w:bottom w:val="single" w:color="auto" w:sz="4" w:space="0"/>
              <w:right w:val="single" w:color="auto" w:sz="4" w:space="0"/>
            </w:tcBorders>
            <w:noWrap w:val="0"/>
            <w:vAlign w:val="center"/>
          </w:tcPr>
          <w:p>
            <w:pPr>
              <w:jc w:val="left"/>
              <w:rPr>
                <w:rFonts w:hint="default" w:ascii="宋体" w:hAnsi="宋体" w:cs="宋体"/>
                <w:b w:val="0"/>
                <w:bCs w:val="0"/>
                <w:kern w:val="0"/>
                <w:szCs w:val="21"/>
                <w:lang w:val="en-US" w:eastAsia="zh-CN"/>
              </w:rPr>
            </w:pPr>
            <w:r>
              <w:rPr>
                <w:rFonts w:hint="eastAsia" w:ascii="宋体" w:hAnsi="宋体" w:cs="宋体"/>
                <w:b w:val="0"/>
                <w:bCs w:val="0"/>
                <w:kern w:val="0"/>
                <w:szCs w:val="21"/>
                <w:lang w:val="en-US" w:eastAsia="zh-CN"/>
              </w:rPr>
              <w:t xml:space="preserve">  个人特长技能展示</w:t>
            </w:r>
          </w:p>
        </w:tc>
        <w:tc>
          <w:tcPr>
            <w:tcW w:w="1096"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200" w:line="240" w:lineRule="exact"/>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076" w:type="dxa"/>
            <w:vMerge w:val="continue"/>
            <w:tcBorders>
              <w:left w:val="single" w:color="auto" w:sz="4" w:space="0"/>
              <w:bottom w:val="single" w:color="auto" w:sz="4" w:space="0"/>
              <w:right w:val="single" w:color="auto" w:sz="6" w:space="0"/>
            </w:tcBorders>
            <w:noWrap w:val="0"/>
            <w:vAlign w:val="center"/>
          </w:tcPr>
          <w:p>
            <w:pPr>
              <w:jc w:val="center"/>
              <w:rPr>
                <w:rFonts w:hint="eastAsia" w:ascii="宋体" w:hAnsi="宋体" w:cs="宋体"/>
                <w:b/>
                <w:bCs/>
                <w:kern w:val="0"/>
                <w:szCs w:val="21"/>
              </w:rPr>
            </w:pPr>
          </w:p>
        </w:tc>
        <w:tc>
          <w:tcPr>
            <w:tcW w:w="5571" w:type="dxa"/>
            <w:tcBorders>
              <w:top w:val="single" w:color="auto" w:sz="4" w:space="0"/>
              <w:left w:val="single" w:color="auto" w:sz="6" w:space="0"/>
              <w:bottom w:val="single" w:color="auto" w:sz="4" w:space="0"/>
              <w:right w:val="single" w:color="auto" w:sz="4" w:space="0"/>
            </w:tcBorders>
            <w:noWrap w:val="0"/>
            <w:vAlign w:val="center"/>
          </w:tcPr>
          <w:p>
            <w:pPr>
              <w:jc w:val="left"/>
              <w:rPr>
                <w:rFonts w:hint="eastAsia" w:ascii="宋体" w:hAnsi="宋体" w:cs="宋体"/>
                <w:b w:val="0"/>
                <w:bCs w:val="0"/>
                <w:kern w:val="0"/>
                <w:szCs w:val="21"/>
                <w:lang w:val="en-US" w:eastAsia="zh-CN"/>
              </w:rPr>
            </w:pPr>
            <w:r>
              <w:rPr>
                <w:rFonts w:hint="eastAsia" w:ascii="宋体" w:hAnsi="宋体" w:cs="宋体"/>
                <w:b w:val="0"/>
                <w:bCs w:val="0"/>
                <w:kern w:val="0"/>
                <w:szCs w:val="21"/>
                <w:lang w:val="en-US" w:eastAsia="zh-CN"/>
              </w:rPr>
              <w:t xml:space="preserve">  个人专业主修技能测试（每人自选1项）</w:t>
            </w:r>
          </w:p>
          <w:p>
            <w:pPr>
              <w:numPr>
                <w:ilvl w:val="0"/>
                <w:numId w:val="1"/>
              </w:numPr>
              <w:ind w:left="210" w:leftChars="0" w:firstLine="0" w:firstLineChars="0"/>
              <w:jc w:val="left"/>
              <w:rPr>
                <w:rFonts w:hint="default" w:ascii="宋体" w:hAnsi="宋体" w:cs="宋体"/>
                <w:b w:val="0"/>
                <w:bCs w:val="0"/>
                <w:kern w:val="0"/>
                <w:szCs w:val="21"/>
                <w:lang w:val="en-US" w:eastAsia="zh-CN"/>
              </w:rPr>
            </w:pPr>
            <w:r>
              <w:rPr>
                <w:rFonts w:hint="eastAsia" w:ascii="宋体" w:hAnsi="宋体" w:cs="宋体"/>
                <w:b w:val="0"/>
                <w:bCs w:val="0"/>
                <w:kern w:val="0"/>
                <w:szCs w:val="21"/>
                <w:lang w:val="en-US" w:eastAsia="zh-CN"/>
              </w:rPr>
              <w:t>排球（传球与垫球）</w:t>
            </w:r>
          </w:p>
          <w:p>
            <w:pPr>
              <w:numPr>
                <w:ilvl w:val="0"/>
                <w:numId w:val="1"/>
              </w:numPr>
              <w:ind w:left="210" w:leftChars="0" w:firstLine="0" w:firstLineChars="0"/>
              <w:jc w:val="left"/>
              <w:rPr>
                <w:rFonts w:hint="default" w:ascii="宋体" w:hAnsi="宋体" w:cs="宋体"/>
                <w:b w:val="0"/>
                <w:bCs w:val="0"/>
                <w:kern w:val="0"/>
                <w:szCs w:val="21"/>
                <w:lang w:val="en-US" w:eastAsia="zh-CN"/>
              </w:rPr>
            </w:pPr>
            <w:r>
              <w:rPr>
                <w:rFonts w:hint="eastAsia" w:ascii="宋体" w:hAnsi="宋体" w:cs="宋体"/>
                <w:b w:val="0"/>
                <w:bCs w:val="0"/>
                <w:kern w:val="0"/>
                <w:szCs w:val="21"/>
                <w:lang w:val="en-US" w:eastAsia="zh-CN"/>
              </w:rPr>
              <w:t>篮球（定点投篮、往返运球上篮、突破技术）</w:t>
            </w:r>
          </w:p>
          <w:p>
            <w:pPr>
              <w:numPr>
                <w:ilvl w:val="0"/>
                <w:numId w:val="1"/>
              </w:numPr>
              <w:ind w:left="210" w:leftChars="0" w:firstLine="0" w:firstLineChars="0"/>
              <w:jc w:val="left"/>
              <w:rPr>
                <w:rFonts w:hint="default" w:ascii="宋体" w:hAnsi="宋体" w:cs="宋体"/>
                <w:b w:val="0"/>
                <w:bCs w:val="0"/>
                <w:kern w:val="0"/>
                <w:szCs w:val="21"/>
                <w:lang w:val="en-US" w:eastAsia="zh-CN"/>
              </w:rPr>
            </w:pPr>
            <w:r>
              <w:rPr>
                <w:rFonts w:hint="eastAsia" w:ascii="宋体" w:hAnsi="宋体" w:cs="宋体"/>
                <w:b w:val="0"/>
                <w:bCs w:val="0"/>
                <w:kern w:val="0"/>
                <w:szCs w:val="21"/>
                <w:lang w:val="en-US" w:eastAsia="zh-CN"/>
              </w:rPr>
              <w:t>足球（颠球、传球、停球、盘带）</w:t>
            </w:r>
          </w:p>
          <w:p>
            <w:pPr>
              <w:numPr>
                <w:ilvl w:val="0"/>
                <w:numId w:val="1"/>
              </w:numPr>
              <w:ind w:left="210" w:leftChars="0" w:firstLine="0" w:firstLineChars="0"/>
              <w:jc w:val="left"/>
              <w:rPr>
                <w:rFonts w:hint="default" w:ascii="宋体" w:hAnsi="宋体" w:cs="宋体"/>
                <w:b w:val="0"/>
                <w:bCs w:val="0"/>
                <w:kern w:val="0"/>
                <w:szCs w:val="21"/>
                <w:lang w:val="en-US" w:eastAsia="zh-CN"/>
              </w:rPr>
            </w:pPr>
            <w:r>
              <w:rPr>
                <w:rFonts w:hint="eastAsia" w:ascii="宋体" w:hAnsi="宋体" w:cs="宋体"/>
                <w:b w:val="0"/>
                <w:bCs w:val="0"/>
                <w:kern w:val="0"/>
                <w:szCs w:val="21"/>
                <w:lang w:val="en-US" w:eastAsia="zh-CN"/>
              </w:rPr>
              <w:t>羽毛球（发球、网前放球及后场击高远球与脚</w:t>
            </w:r>
          </w:p>
          <w:p>
            <w:pPr>
              <w:numPr>
                <w:ilvl w:val="0"/>
                <w:numId w:val="0"/>
              </w:numPr>
              <w:jc w:val="left"/>
              <w:rPr>
                <w:rFonts w:hint="default" w:ascii="宋体" w:hAnsi="宋体" w:cs="宋体"/>
                <w:b w:val="0"/>
                <w:bCs w:val="0"/>
                <w:kern w:val="0"/>
                <w:szCs w:val="21"/>
                <w:lang w:val="en-US" w:eastAsia="zh-CN"/>
              </w:rPr>
            </w:pPr>
            <w:r>
              <w:rPr>
                <w:rFonts w:hint="eastAsia" w:ascii="宋体" w:hAnsi="宋体" w:cs="宋体"/>
                <w:b w:val="0"/>
                <w:bCs w:val="0"/>
                <w:kern w:val="0"/>
                <w:szCs w:val="21"/>
                <w:lang w:val="en-US" w:eastAsia="zh-CN"/>
              </w:rPr>
              <w:t>步移动组合技术）</w:t>
            </w:r>
          </w:p>
        </w:tc>
        <w:tc>
          <w:tcPr>
            <w:tcW w:w="1096"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200" w:line="240" w:lineRule="exact"/>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30</w:t>
            </w:r>
          </w:p>
        </w:tc>
      </w:tr>
    </w:tbl>
    <w:p>
      <w:pPr>
        <w:adjustRightInd w:val="0"/>
        <w:snapToGrid w:val="0"/>
        <w:spacing w:line="360" w:lineRule="auto"/>
        <w:rPr>
          <w:rFonts w:hint="eastAsia"/>
          <w:u w:val="single"/>
        </w:rPr>
      </w:pPr>
    </w:p>
    <w:p>
      <w:pPr>
        <w:adjustRightInd w:val="0"/>
        <w:snapToGrid w:val="0"/>
        <w:spacing w:line="360" w:lineRule="auto"/>
        <w:ind w:firstLine="420"/>
        <w:rPr>
          <w:rFonts w:hint="eastAsia"/>
          <w:u w:val="single"/>
        </w:rPr>
      </w:pPr>
    </w:p>
    <w:p>
      <w:pPr>
        <w:adjustRightInd w:val="0"/>
        <w:snapToGrid w:val="0"/>
        <w:spacing w:line="360" w:lineRule="auto"/>
        <w:ind w:firstLine="420"/>
        <w:rPr>
          <w:rFonts w:hint="eastAsia"/>
          <w:u w:val="single"/>
        </w:rPr>
      </w:pPr>
    </w:p>
    <w:p>
      <w:pPr>
        <w:adjustRightInd w:val="0"/>
        <w:snapToGrid w:val="0"/>
        <w:spacing w:line="360" w:lineRule="auto"/>
        <w:ind w:firstLine="420"/>
        <w:rPr>
          <w:rFonts w:hint="eastAsia"/>
          <w:u w:val="single"/>
        </w:rPr>
      </w:pPr>
    </w:p>
    <w:p>
      <w:pPr>
        <w:adjustRightInd w:val="0"/>
        <w:snapToGrid w:val="0"/>
        <w:spacing w:line="360" w:lineRule="auto"/>
        <w:ind w:firstLine="420"/>
        <w:rPr>
          <w:rFonts w:hint="eastAsia"/>
          <w:u w:val="single"/>
        </w:rPr>
      </w:pPr>
    </w:p>
    <w:p>
      <w:pPr>
        <w:adjustRightInd w:val="0"/>
        <w:snapToGrid w:val="0"/>
        <w:spacing w:line="360" w:lineRule="auto"/>
        <w:ind w:firstLine="420"/>
        <w:rPr>
          <w:rFonts w:hint="eastAsia"/>
          <w:u w:val="single"/>
        </w:rPr>
      </w:pPr>
    </w:p>
    <w:p>
      <w:pPr>
        <w:adjustRightInd w:val="0"/>
        <w:snapToGrid w:val="0"/>
        <w:spacing w:line="360" w:lineRule="auto"/>
        <w:ind w:firstLine="420"/>
        <w:rPr>
          <w:rFonts w:hint="eastAsia"/>
          <w:u w:val="single"/>
        </w:rPr>
      </w:pPr>
    </w:p>
    <w:p>
      <w:pPr>
        <w:adjustRightInd w:val="0"/>
        <w:snapToGrid w:val="0"/>
        <w:spacing w:line="360" w:lineRule="auto"/>
        <w:ind w:firstLine="420"/>
        <w:rPr>
          <w:rFonts w:hint="eastAsia"/>
          <w:u w:val="single"/>
        </w:rPr>
      </w:pPr>
    </w:p>
    <w:p>
      <w:pPr>
        <w:adjustRightInd w:val="0"/>
        <w:snapToGrid w:val="0"/>
        <w:spacing w:line="360" w:lineRule="auto"/>
        <w:ind w:firstLine="420"/>
        <w:rPr>
          <w:rFonts w:hint="eastAsia"/>
          <w:u w:val="single"/>
        </w:rPr>
      </w:pPr>
    </w:p>
    <w:p>
      <w:pPr>
        <w:adjustRightInd w:val="0"/>
        <w:snapToGrid w:val="0"/>
        <w:spacing w:line="360" w:lineRule="auto"/>
        <w:ind w:firstLine="420"/>
        <w:rPr>
          <w:rFonts w:hint="eastAsia"/>
          <w:u w:val="single"/>
        </w:rPr>
      </w:pPr>
    </w:p>
    <w:p>
      <w:pPr>
        <w:adjustRightInd w:val="0"/>
        <w:snapToGrid w:val="0"/>
        <w:spacing w:line="360" w:lineRule="auto"/>
        <w:ind w:firstLine="420"/>
        <w:rPr>
          <w:rFonts w:hint="eastAsia"/>
          <w:u w:val="single"/>
        </w:rPr>
      </w:pPr>
    </w:p>
    <w:p>
      <w:pPr>
        <w:adjustRightInd w:val="0"/>
        <w:snapToGrid w:val="0"/>
        <w:spacing w:line="360" w:lineRule="auto"/>
        <w:ind w:firstLine="420"/>
        <w:rPr>
          <w:rFonts w:hint="eastAsia"/>
          <w:u w:val="single"/>
        </w:rPr>
      </w:pPr>
    </w:p>
    <w:p>
      <w:pPr>
        <w:adjustRightInd w:val="0"/>
        <w:snapToGrid w:val="0"/>
        <w:spacing w:line="360" w:lineRule="auto"/>
        <w:ind w:firstLine="420"/>
        <w:rPr>
          <w:rFonts w:hint="eastAsia"/>
          <w:u w:val="single"/>
        </w:rPr>
      </w:pPr>
    </w:p>
    <w:p>
      <w:pPr>
        <w:adjustRightInd w:val="0"/>
        <w:snapToGrid w:val="0"/>
        <w:spacing w:line="360" w:lineRule="auto"/>
        <w:rPr>
          <w:rFonts w:hint="eastAsia"/>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D31C88"/>
    <w:multiLevelType w:val="singleLevel"/>
    <w:tmpl w:val="87D31C88"/>
    <w:lvl w:ilvl="0" w:tentative="0">
      <w:start w:val="1"/>
      <w:numFmt w:val="decimal"/>
      <w:suff w:val="space"/>
      <w:lvlText w:val="%1."/>
      <w:lvlJc w:val="left"/>
      <w:pPr>
        <w:ind w:left="21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ED"/>
    <w:rsid w:val="004B3BF5"/>
    <w:rsid w:val="006556B4"/>
    <w:rsid w:val="009F5DE2"/>
    <w:rsid w:val="00A540ED"/>
    <w:rsid w:val="00F6395A"/>
    <w:rsid w:val="0A0829F2"/>
    <w:rsid w:val="0E755A41"/>
    <w:rsid w:val="0F6040E1"/>
    <w:rsid w:val="1406636D"/>
    <w:rsid w:val="16E37FB3"/>
    <w:rsid w:val="1A403611"/>
    <w:rsid w:val="1C9F2AE4"/>
    <w:rsid w:val="21684E9D"/>
    <w:rsid w:val="235225D2"/>
    <w:rsid w:val="28BC7E8B"/>
    <w:rsid w:val="29585AA6"/>
    <w:rsid w:val="29C1082D"/>
    <w:rsid w:val="2AC03065"/>
    <w:rsid w:val="2C0C41A1"/>
    <w:rsid w:val="32B3721B"/>
    <w:rsid w:val="33E52DAD"/>
    <w:rsid w:val="37D049AC"/>
    <w:rsid w:val="3AE363EE"/>
    <w:rsid w:val="434D297C"/>
    <w:rsid w:val="45F0292D"/>
    <w:rsid w:val="47703717"/>
    <w:rsid w:val="4C1C1F05"/>
    <w:rsid w:val="4FDB5783"/>
    <w:rsid w:val="51E2276F"/>
    <w:rsid w:val="5C456F84"/>
    <w:rsid w:val="5C5117F5"/>
    <w:rsid w:val="637772DB"/>
    <w:rsid w:val="653819CE"/>
    <w:rsid w:val="65BC153D"/>
    <w:rsid w:val="67730701"/>
    <w:rsid w:val="6D5D7579"/>
    <w:rsid w:val="70A956D8"/>
    <w:rsid w:val="7262610E"/>
    <w:rsid w:val="72F43873"/>
    <w:rsid w:val="7648516F"/>
    <w:rsid w:val="7B056B08"/>
    <w:rsid w:val="7EE94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954F72" w:themeColor="followedHyperlink"/>
      <w:u w:val="single"/>
      <w14:textFill>
        <w14:solidFill>
          <w14:schemeClr w14:val="folHlink"/>
        </w14:solidFill>
      </w14:textFill>
    </w:rPr>
  </w:style>
  <w:style w:type="character" w:styleId="7">
    <w:name w:val="Hyperlink"/>
    <w:basedOn w:val="5"/>
    <w:qFormat/>
    <w:uiPriority w:val="0"/>
    <w:rPr>
      <w:color w:val="0000FF"/>
      <w:u w:val="single"/>
    </w:rPr>
  </w:style>
  <w:style w:type="character" w:customStyle="1" w:styleId="8">
    <w:name w:val="页眉 Char"/>
    <w:basedOn w:val="5"/>
    <w:link w:val="3"/>
    <w:qFormat/>
    <w:uiPriority w:val="0"/>
    <w:rPr>
      <w:rFonts w:ascii="Calibri" w:hAnsi="Calibri"/>
      <w:kern w:val="2"/>
      <w:sz w:val="18"/>
      <w:szCs w:val="18"/>
    </w:rPr>
  </w:style>
  <w:style w:type="character" w:customStyle="1" w:styleId="9">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Company>
  <Pages>2</Pages>
  <Words>177</Words>
  <Characters>1014</Characters>
  <Lines>8</Lines>
  <Paragraphs>2</Paragraphs>
  <TotalTime>0</TotalTime>
  <ScaleCrop>false</ScaleCrop>
  <LinksUpToDate>false</LinksUpToDate>
  <CharactersWithSpaces>1189</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2018-12-26T10:23:00Z</dcterms:created>
  <dc:creator>Administrator</dc:creator>
  <cp:lastModifiedBy>彭建宏</cp:lastModifiedBy>
  <cp:lastPrinted>2021-04-14T05:47:00Z</cp:lastPrinted>
  <dcterms:modified xsi:type="dcterms:W3CDTF">2021-04-16T06:48:08Z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DE07E53BD1C3441CB6341FB4AD1939CE</vt:lpwstr>
  </property>
</Properties>
</file>